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7F" w:rsidRPr="00877587" w:rsidRDefault="005D7F2E" w:rsidP="00880C7F">
      <w:pPr>
        <w:rPr>
          <w:rFonts w:ascii="Trebuchet MS" w:hAnsi="Trebuchet MS"/>
          <w:color w:val="263272"/>
        </w:rPr>
      </w:pPr>
      <w:r w:rsidRPr="00877587">
        <w:rPr>
          <w:rFonts w:ascii="Trebuchet MS" w:hAnsi="Trebuchet MS"/>
          <w:color w:val="263272"/>
        </w:rPr>
        <w:t xml:space="preserve">La commune de … </w:t>
      </w:r>
      <w:r w:rsidR="00880C7F" w:rsidRPr="00877587">
        <w:rPr>
          <w:rFonts w:ascii="Trebuchet MS" w:hAnsi="Trebuchet MS"/>
          <w:color w:val="263272"/>
        </w:rPr>
        <w:t xml:space="preserve">la ville </w:t>
      </w:r>
      <w:proofErr w:type="spellStart"/>
      <w:r w:rsidRPr="00877587">
        <w:rPr>
          <w:rFonts w:ascii="Trebuchet MS" w:hAnsi="Trebuchet MS"/>
          <w:color w:val="263272"/>
        </w:rPr>
        <w:t>xxxxx</w:t>
      </w:r>
      <w:proofErr w:type="spellEnd"/>
      <w:r w:rsidR="00880C7F" w:rsidRPr="00877587">
        <w:rPr>
          <w:rFonts w:ascii="Trebuchet MS" w:hAnsi="Trebuchet MS"/>
          <w:color w:val="263272"/>
        </w:rPr>
        <w:t xml:space="preserve"> habitants et regroupe </w:t>
      </w:r>
      <w:r w:rsidRPr="00877587">
        <w:rPr>
          <w:rFonts w:ascii="Trebuchet MS" w:hAnsi="Trebuchet MS"/>
          <w:color w:val="263272"/>
        </w:rPr>
        <w:t xml:space="preserve">… </w:t>
      </w:r>
    </w:p>
    <w:p w:rsidR="00880C7F" w:rsidRPr="005D7F2E" w:rsidRDefault="00880C7F" w:rsidP="00880C7F">
      <w:pPr>
        <w:rPr>
          <w:rFonts w:ascii="Verdana" w:hAnsi="Verdana"/>
        </w:rPr>
      </w:pPr>
    </w:p>
    <w:p w:rsidR="00880C7F" w:rsidRPr="00877587" w:rsidRDefault="00880C7F" w:rsidP="00880C7F">
      <w:pPr>
        <w:pStyle w:val="Titre3"/>
        <w:rPr>
          <w:rFonts w:ascii="OCR A Extended" w:hAnsi="OCR A Extended"/>
          <w:color w:val="263272"/>
        </w:rPr>
      </w:pPr>
      <w:bookmarkStart w:id="0" w:name="_Détermination_du_périmètre"/>
      <w:bookmarkEnd w:id="0"/>
      <w:r w:rsidRPr="00877587">
        <w:rPr>
          <w:rFonts w:ascii="OCR A Extended" w:hAnsi="OCR A Extended"/>
          <w:color w:val="263272"/>
        </w:rPr>
        <w:t>Détermination du périmètre</w:t>
      </w:r>
    </w:p>
    <w:p w:rsidR="00880C7F" w:rsidRPr="005D7F2E" w:rsidRDefault="00880C7F" w:rsidP="00880C7F">
      <w:pPr>
        <w:rPr>
          <w:rFonts w:ascii="Verdana" w:hAnsi="Verdana"/>
        </w:rPr>
      </w:pPr>
    </w:p>
    <w:p w:rsidR="00880C7F" w:rsidRPr="005D7F2E" w:rsidRDefault="00880C7F" w:rsidP="00880C7F">
      <w:pPr>
        <w:rPr>
          <w:rFonts w:ascii="Verdana" w:hAnsi="Verdana"/>
        </w:rPr>
      </w:pPr>
      <w:bookmarkStart w:id="1" w:name="_Densités_commerciales_du_centre"/>
      <w:bookmarkEnd w:id="1"/>
      <w:r w:rsidRPr="005D7F2E">
        <w:rPr>
          <w:rFonts w:ascii="Verdana" w:hAnsi="Verdana"/>
        </w:rPr>
        <w:t xml:space="preserve"> </w:t>
      </w:r>
    </w:p>
    <w:p w:rsidR="00880C7F" w:rsidRPr="00AB2D13" w:rsidRDefault="00880C7F" w:rsidP="00880C7F">
      <w:pPr>
        <w:pStyle w:val="Titre4"/>
        <w:rPr>
          <w:rFonts w:ascii="Verdana" w:hAnsi="Verdana"/>
          <w:color w:val="E0087E"/>
        </w:rPr>
      </w:pPr>
      <w:r w:rsidRPr="00AB2D13">
        <w:rPr>
          <w:rFonts w:ascii="Verdana" w:hAnsi="Verdana"/>
          <w:color w:val="E0087E"/>
        </w:rPr>
        <w:t>Répartition par secteurs d’activités</w:t>
      </w: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Répartition des entreprises par activités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24"/>
        <w:gridCol w:w="632"/>
        <w:gridCol w:w="1806"/>
        <w:gridCol w:w="3394"/>
      </w:tblGrid>
      <w:tr w:rsidR="00877587" w:rsidRPr="00877587" w:rsidTr="00171A3E">
        <w:trPr>
          <w:jc w:val="center"/>
        </w:trPr>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Activité</w:t>
            </w:r>
          </w:p>
        </w:tc>
        <w:tc>
          <w:tcPr>
            <w:tcW w:w="0" w:type="auto"/>
          </w:tcPr>
          <w:p w:rsidR="00880C7F" w:rsidRPr="00877587" w:rsidRDefault="00880C7F" w:rsidP="00171A3E">
            <w:pPr>
              <w:jc w:val="center"/>
              <w:rPr>
                <w:rFonts w:ascii="Verdana" w:hAnsi="Verdana"/>
                <w:b/>
                <w:bCs/>
                <w:color w:val="263272"/>
              </w:rPr>
            </w:pPr>
            <w:proofErr w:type="spellStart"/>
            <w:r w:rsidRPr="00877587">
              <w:rPr>
                <w:rFonts w:ascii="Verdana" w:hAnsi="Verdana"/>
                <w:b/>
                <w:bCs/>
                <w:color w:val="263272"/>
              </w:rPr>
              <w:t>Eff</w:t>
            </w:r>
            <w:proofErr w:type="spellEnd"/>
            <w:r w:rsidRPr="00877587">
              <w:rPr>
                <w:rFonts w:ascii="Verdana" w:hAnsi="Verdana"/>
                <w:b/>
                <w:bCs/>
                <w:color w:val="263272"/>
              </w:rPr>
              <w:t>.</w:t>
            </w:r>
          </w:p>
        </w:tc>
        <w:tc>
          <w:tcPr>
            <w:tcW w:w="0" w:type="auto"/>
          </w:tcPr>
          <w:p w:rsidR="00880C7F" w:rsidRPr="00877587" w:rsidRDefault="00880C7F" w:rsidP="0053611F">
            <w:pPr>
              <w:jc w:val="center"/>
              <w:rPr>
                <w:rFonts w:ascii="Verdana" w:hAnsi="Verdana"/>
                <w:b/>
                <w:bCs/>
                <w:color w:val="263272"/>
              </w:rPr>
            </w:pPr>
            <w:r w:rsidRPr="00877587">
              <w:rPr>
                <w:rFonts w:ascii="Verdana" w:hAnsi="Verdana"/>
                <w:b/>
                <w:bCs/>
                <w:color w:val="263272"/>
              </w:rPr>
              <w:t xml:space="preserve">% </w:t>
            </w:r>
            <w:r w:rsidR="0053611F" w:rsidRPr="00877587">
              <w:rPr>
                <w:rFonts w:ascii="Verdana" w:hAnsi="Verdana"/>
                <w:b/>
                <w:bCs/>
                <w:color w:val="263272"/>
              </w:rPr>
              <w:t>site étudié</w:t>
            </w:r>
          </w:p>
        </w:tc>
        <w:tc>
          <w:tcPr>
            <w:tcW w:w="0" w:type="auto"/>
          </w:tcPr>
          <w:p w:rsidR="00880C7F" w:rsidRPr="00877587" w:rsidRDefault="00880C7F" w:rsidP="004201E4">
            <w:pPr>
              <w:jc w:val="center"/>
              <w:rPr>
                <w:rFonts w:ascii="Verdana" w:hAnsi="Verdana"/>
                <w:b/>
                <w:bCs/>
                <w:color w:val="263272"/>
              </w:rPr>
            </w:pPr>
            <w:r w:rsidRPr="00877587">
              <w:rPr>
                <w:rFonts w:ascii="Verdana" w:hAnsi="Verdana"/>
                <w:b/>
                <w:bCs/>
                <w:color w:val="263272"/>
              </w:rPr>
              <w:t xml:space="preserve">% </w:t>
            </w:r>
            <w:r w:rsidR="004201E4" w:rsidRPr="00877587">
              <w:rPr>
                <w:rFonts w:ascii="Verdana" w:hAnsi="Verdana"/>
                <w:b/>
                <w:bCs/>
                <w:color w:val="263272"/>
              </w:rPr>
              <w:t>territoire de comparaison</w:t>
            </w: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Alimentaire</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Services</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Soins à la personne</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Equipement de la personne</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Equipement du foyer</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Pharmacie / Médical / Optique</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Hôtellerie / Restauration</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color w:val="263272"/>
              </w:rPr>
            </w:pPr>
            <w:r w:rsidRPr="00877587">
              <w:rPr>
                <w:rFonts w:ascii="Verdana" w:hAnsi="Verdana"/>
                <w:color w:val="263272"/>
              </w:rPr>
              <w:t>Culture / Loisirs</w:t>
            </w: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c>
          <w:tcPr>
            <w:tcW w:w="0" w:type="auto"/>
          </w:tcPr>
          <w:p w:rsidR="00880C7F" w:rsidRPr="00877587" w:rsidRDefault="00880C7F" w:rsidP="00171A3E">
            <w:pPr>
              <w:jc w:val="right"/>
              <w:rPr>
                <w:rFonts w:ascii="Verdana" w:hAnsi="Verdana"/>
                <w:color w:val="263272"/>
              </w:rPr>
            </w:pPr>
          </w:p>
        </w:tc>
      </w:tr>
      <w:tr w:rsidR="00877587" w:rsidRPr="00877587" w:rsidTr="00171A3E">
        <w:trPr>
          <w:jc w:val="center"/>
        </w:trPr>
        <w:tc>
          <w:tcPr>
            <w:tcW w:w="0" w:type="auto"/>
          </w:tcPr>
          <w:p w:rsidR="00880C7F" w:rsidRPr="00877587" w:rsidRDefault="00880C7F" w:rsidP="00171A3E">
            <w:pPr>
              <w:rPr>
                <w:rFonts w:ascii="Verdana" w:hAnsi="Verdana"/>
                <w:b/>
                <w:bCs/>
                <w:color w:val="263272"/>
                <w:sz w:val="26"/>
                <w:szCs w:val="26"/>
              </w:rPr>
            </w:pPr>
            <w:r w:rsidRPr="00877587">
              <w:rPr>
                <w:rFonts w:ascii="Verdana" w:hAnsi="Verdana"/>
                <w:b/>
                <w:bCs/>
                <w:color w:val="263272"/>
                <w:sz w:val="26"/>
                <w:szCs w:val="26"/>
              </w:rPr>
              <w:t>Total</w:t>
            </w:r>
          </w:p>
        </w:tc>
        <w:tc>
          <w:tcPr>
            <w:tcW w:w="0" w:type="auto"/>
          </w:tcPr>
          <w:p w:rsidR="00880C7F" w:rsidRPr="00877587" w:rsidRDefault="00880C7F" w:rsidP="00171A3E">
            <w:pPr>
              <w:jc w:val="right"/>
              <w:rPr>
                <w:rFonts w:ascii="Verdana" w:hAnsi="Verdana"/>
                <w:b/>
                <w:bCs/>
                <w:color w:val="263272"/>
                <w:sz w:val="26"/>
                <w:szCs w:val="26"/>
              </w:rPr>
            </w:pPr>
          </w:p>
        </w:tc>
        <w:tc>
          <w:tcPr>
            <w:tcW w:w="0" w:type="auto"/>
          </w:tcPr>
          <w:p w:rsidR="00880C7F" w:rsidRPr="00877587" w:rsidRDefault="00880C7F" w:rsidP="00171A3E">
            <w:pPr>
              <w:jc w:val="right"/>
              <w:rPr>
                <w:rFonts w:ascii="Verdana" w:hAnsi="Verdana"/>
                <w:b/>
                <w:bCs/>
                <w:color w:val="263272"/>
                <w:sz w:val="26"/>
                <w:szCs w:val="26"/>
              </w:rPr>
            </w:pPr>
            <w:r w:rsidRPr="00877587">
              <w:rPr>
                <w:rFonts w:ascii="Verdana" w:hAnsi="Verdana"/>
                <w:b/>
                <w:bCs/>
                <w:color w:val="263272"/>
                <w:sz w:val="26"/>
                <w:szCs w:val="26"/>
              </w:rPr>
              <w:t>100,0 %</w:t>
            </w:r>
          </w:p>
        </w:tc>
        <w:tc>
          <w:tcPr>
            <w:tcW w:w="0" w:type="auto"/>
          </w:tcPr>
          <w:p w:rsidR="00880C7F" w:rsidRPr="00877587" w:rsidRDefault="00880C7F" w:rsidP="00171A3E">
            <w:pPr>
              <w:jc w:val="right"/>
              <w:rPr>
                <w:rFonts w:ascii="Verdana" w:hAnsi="Verdana"/>
                <w:b/>
                <w:bCs/>
                <w:color w:val="263272"/>
                <w:sz w:val="26"/>
                <w:szCs w:val="26"/>
              </w:rPr>
            </w:pPr>
            <w:r w:rsidRPr="00877587">
              <w:rPr>
                <w:rFonts w:ascii="Verdana" w:hAnsi="Verdana"/>
                <w:b/>
                <w:bCs/>
                <w:color w:val="263272"/>
                <w:sz w:val="26"/>
                <w:szCs w:val="26"/>
              </w:rPr>
              <w:t>100,0 %</w:t>
            </w:r>
          </w:p>
        </w:tc>
      </w:tr>
    </w:tbl>
    <w:p w:rsidR="00880C7F" w:rsidRPr="00877587" w:rsidRDefault="00880C7F" w:rsidP="00880C7F">
      <w:pPr>
        <w:rPr>
          <w:rFonts w:ascii="Verdana" w:hAnsi="Verdana"/>
          <w:color w:val="263272"/>
        </w:rPr>
      </w:pPr>
    </w:p>
    <w:p w:rsidR="00880C7F" w:rsidRPr="00877587" w:rsidRDefault="005D7F2E" w:rsidP="00880C7F">
      <w:pPr>
        <w:jc w:val="center"/>
        <w:rPr>
          <w:rFonts w:ascii="Verdana" w:hAnsi="Verdana"/>
          <w:color w:val="263272"/>
        </w:rPr>
      </w:pPr>
      <w:r w:rsidRPr="00877587">
        <w:rPr>
          <w:rFonts w:ascii="Verdana" w:hAnsi="Verdana"/>
          <w:noProof/>
          <w:color w:val="263272"/>
        </w:rPr>
        <w:t>GRAPHIQUE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Locomotives commerciales</w:t>
      </w:r>
    </w:p>
    <w:p w:rsidR="00880C7F" w:rsidRPr="00877587" w:rsidRDefault="00880C7F" w:rsidP="00880C7F">
      <w:pPr>
        <w:rPr>
          <w:rFonts w:ascii="Verdana" w:hAnsi="Verdana"/>
          <w:color w:val="263272"/>
        </w:rPr>
      </w:pPr>
    </w:p>
    <w:p w:rsidR="00880C7F" w:rsidRPr="00877587" w:rsidRDefault="004201E4" w:rsidP="00880C7F">
      <w:pPr>
        <w:rPr>
          <w:rFonts w:ascii="Verdana" w:hAnsi="Verdana"/>
          <w:color w:val="263272"/>
        </w:rPr>
      </w:pPr>
      <w:r w:rsidRPr="00877587">
        <w:rPr>
          <w:rFonts w:ascii="Verdana" w:hAnsi="Verdana"/>
          <w:color w:val="263272"/>
        </w:rPr>
        <w:t>Les activités commerciales « locomotives » sont celles qui rayonnent sur une zone de chalandise qui s’étend au-delà de l’attractivité moyenne des activités implantées sur le pôle étudié. Il peut s’agir d’enseignes nationales ou internationales, d’activités disposant d’un savoir-faire original reconnu.</w:t>
      </w: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 xml:space="preserve">Principales </w:t>
      </w:r>
      <w:r w:rsidR="004201E4" w:rsidRPr="00877587">
        <w:rPr>
          <w:rFonts w:ascii="Verdana" w:hAnsi="Verdana"/>
          <w:b/>
          <w:bCs/>
          <w:color w:val="263272"/>
          <w:sz w:val="26"/>
          <w:szCs w:val="26"/>
        </w:rPr>
        <w:t>activités « locomotives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034"/>
        <w:gridCol w:w="2911"/>
      </w:tblGrid>
      <w:tr w:rsidR="00877587" w:rsidRPr="00877587" w:rsidTr="00171A3E">
        <w:trPr>
          <w:jc w:val="center"/>
        </w:trPr>
        <w:tc>
          <w:tcPr>
            <w:tcW w:w="0" w:type="auto"/>
          </w:tcPr>
          <w:p w:rsidR="00880C7F" w:rsidRPr="00877587" w:rsidRDefault="00880C7F" w:rsidP="00171A3E">
            <w:pPr>
              <w:jc w:val="center"/>
              <w:rPr>
                <w:rFonts w:ascii="Verdana" w:hAnsi="Verdana"/>
                <w:b/>
                <w:bCs/>
                <w:color w:val="263272"/>
                <w:sz w:val="26"/>
                <w:szCs w:val="26"/>
              </w:rPr>
            </w:pPr>
            <w:r w:rsidRPr="00877587">
              <w:rPr>
                <w:rFonts w:ascii="Verdana" w:hAnsi="Verdana"/>
                <w:b/>
                <w:bCs/>
                <w:color w:val="263272"/>
                <w:sz w:val="26"/>
                <w:szCs w:val="26"/>
              </w:rPr>
              <w:t>Activité</w:t>
            </w:r>
          </w:p>
        </w:tc>
        <w:tc>
          <w:tcPr>
            <w:tcW w:w="0" w:type="auto"/>
          </w:tcPr>
          <w:p w:rsidR="00880C7F" w:rsidRPr="00877587" w:rsidRDefault="00880C7F" w:rsidP="00171A3E">
            <w:pPr>
              <w:jc w:val="center"/>
              <w:rPr>
                <w:rFonts w:ascii="Verdana" w:hAnsi="Verdana"/>
                <w:b/>
                <w:bCs/>
                <w:color w:val="263272"/>
                <w:sz w:val="26"/>
                <w:szCs w:val="26"/>
              </w:rPr>
            </w:pPr>
            <w:r w:rsidRPr="00877587">
              <w:rPr>
                <w:rFonts w:ascii="Verdana" w:hAnsi="Verdana"/>
                <w:b/>
                <w:bCs/>
                <w:color w:val="263272"/>
                <w:sz w:val="26"/>
                <w:szCs w:val="26"/>
              </w:rPr>
              <w:t>Nom de l’enseigne</w:t>
            </w:r>
          </w:p>
        </w:tc>
      </w:tr>
      <w:tr w:rsidR="00877587" w:rsidRPr="00877587" w:rsidTr="00171A3E">
        <w:trPr>
          <w:trHeight w:val="236"/>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Alimentaire</w:t>
            </w:r>
          </w:p>
        </w:tc>
        <w:tc>
          <w:tcPr>
            <w:tcW w:w="0" w:type="auto"/>
          </w:tcPr>
          <w:p w:rsidR="00880C7F" w:rsidRPr="00877587" w:rsidRDefault="00880C7F" w:rsidP="00171A3E">
            <w:pPr>
              <w:rPr>
                <w:rFonts w:ascii="Verdana" w:hAnsi="Verdana"/>
                <w:color w:val="263272"/>
              </w:rPr>
            </w:pPr>
          </w:p>
        </w:tc>
      </w:tr>
      <w:tr w:rsidR="00877587" w:rsidRPr="00877587" w:rsidTr="00171A3E">
        <w:trPr>
          <w:trHeight w:val="765"/>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Services</w:t>
            </w:r>
          </w:p>
        </w:tc>
        <w:tc>
          <w:tcPr>
            <w:tcW w:w="0" w:type="auto"/>
          </w:tcPr>
          <w:p w:rsidR="00880C7F" w:rsidRPr="00877587" w:rsidRDefault="00880C7F" w:rsidP="00171A3E">
            <w:pPr>
              <w:rPr>
                <w:rFonts w:ascii="Verdana" w:hAnsi="Verdana"/>
                <w:color w:val="263272"/>
              </w:rPr>
            </w:pPr>
          </w:p>
        </w:tc>
      </w:tr>
      <w:tr w:rsidR="00877587" w:rsidRPr="00877587" w:rsidTr="00171A3E">
        <w:trPr>
          <w:trHeight w:val="292"/>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Soins à la personne</w:t>
            </w:r>
          </w:p>
        </w:tc>
        <w:tc>
          <w:tcPr>
            <w:tcW w:w="0" w:type="auto"/>
          </w:tcPr>
          <w:p w:rsidR="00880C7F" w:rsidRPr="00877587" w:rsidRDefault="00880C7F" w:rsidP="00171A3E">
            <w:pPr>
              <w:rPr>
                <w:rFonts w:ascii="Verdana" w:hAnsi="Verdana"/>
                <w:color w:val="263272"/>
              </w:rPr>
            </w:pPr>
          </w:p>
        </w:tc>
      </w:tr>
      <w:tr w:rsidR="00877587" w:rsidRPr="00877587" w:rsidTr="00171A3E">
        <w:trPr>
          <w:trHeight w:val="523"/>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Equipement de la personne</w:t>
            </w:r>
          </w:p>
        </w:tc>
        <w:tc>
          <w:tcPr>
            <w:tcW w:w="0" w:type="auto"/>
          </w:tcPr>
          <w:p w:rsidR="00880C7F" w:rsidRPr="00877587" w:rsidRDefault="00880C7F" w:rsidP="00171A3E">
            <w:pPr>
              <w:rPr>
                <w:rFonts w:ascii="Verdana" w:hAnsi="Verdana"/>
                <w:color w:val="263272"/>
              </w:rPr>
            </w:pPr>
          </w:p>
        </w:tc>
      </w:tr>
      <w:tr w:rsidR="00877587" w:rsidRPr="00877587" w:rsidTr="00171A3E">
        <w:trPr>
          <w:trHeight w:val="338"/>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Equipement du foyer</w:t>
            </w:r>
          </w:p>
        </w:tc>
        <w:tc>
          <w:tcPr>
            <w:tcW w:w="0" w:type="auto"/>
          </w:tcPr>
          <w:p w:rsidR="00880C7F" w:rsidRPr="00877587" w:rsidRDefault="00880C7F" w:rsidP="00171A3E">
            <w:pPr>
              <w:rPr>
                <w:rFonts w:ascii="Verdana" w:hAnsi="Verdana"/>
                <w:color w:val="263272"/>
                <w:lang w:val="en-GB"/>
              </w:rPr>
            </w:pPr>
          </w:p>
        </w:tc>
      </w:tr>
      <w:tr w:rsidR="00877587" w:rsidRPr="00877587" w:rsidTr="00171A3E">
        <w:trPr>
          <w:trHeight w:val="528"/>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Pharmacie / Médical / Optique</w:t>
            </w:r>
          </w:p>
        </w:tc>
        <w:tc>
          <w:tcPr>
            <w:tcW w:w="0" w:type="auto"/>
          </w:tcPr>
          <w:p w:rsidR="00880C7F" w:rsidRPr="00877587" w:rsidRDefault="00880C7F" w:rsidP="00171A3E">
            <w:pPr>
              <w:rPr>
                <w:rFonts w:ascii="Verdana" w:hAnsi="Verdana"/>
                <w:color w:val="263272"/>
                <w:lang w:val="en-US"/>
              </w:rPr>
            </w:pPr>
          </w:p>
        </w:tc>
      </w:tr>
      <w:tr w:rsidR="00877587" w:rsidRPr="00877587" w:rsidTr="00171A3E">
        <w:trPr>
          <w:trHeight w:val="344"/>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lastRenderedPageBreak/>
              <w:t>Hôtellerie / Restauration</w:t>
            </w:r>
          </w:p>
        </w:tc>
        <w:tc>
          <w:tcPr>
            <w:tcW w:w="0" w:type="auto"/>
          </w:tcPr>
          <w:p w:rsidR="00880C7F" w:rsidRPr="00877587" w:rsidRDefault="00880C7F" w:rsidP="00171A3E">
            <w:pPr>
              <w:rPr>
                <w:rFonts w:ascii="Verdana" w:hAnsi="Verdana"/>
                <w:color w:val="263272"/>
              </w:rPr>
            </w:pPr>
          </w:p>
        </w:tc>
      </w:tr>
      <w:tr w:rsidR="00877587" w:rsidRPr="00877587" w:rsidTr="00171A3E">
        <w:trPr>
          <w:trHeight w:val="340"/>
          <w:jc w:val="center"/>
        </w:trPr>
        <w:tc>
          <w:tcPr>
            <w:tcW w:w="0" w:type="auto"/>
            <w:vAlign w:val="center"/>
          </w:tcPr>
          <w:p w:rsidR="00880C7F" w:rsidRPr="00877587" w:rsidRDefault="00880C7F" w:rsidP="00171A3E">
            <w:pPr>
              <w:jc w:val="center"/>
              <w:rPr>
                <w:rFonts w:ascii="Verdana" w:hAnsi="Verdana"/>
                <w:b/>
                <w:bCs/>
                <w:color w:val="263272"/>
              </w:rPr>
            </w:pPr>
            <w:r w:rsidRPr="00877587">
              <w:rPr>
                <w:rFonts w:ascii="Verdana" w:hAnsi="Verdana"/>
                <w:b/>
                <w:bCs/>
                <w:color w:val="263272"/>
              </w:rPr>
              <w:t>Culture / Loisirs</w:t>
            </w:r>
          </w:p>
        </w:tc>
        <w:tc>
          <w:tcPr>
            <w:tcW w:w="0" w:type="auto"/>
          </w:tcPr>
          <w:p w:rsidR="00880C7F" w:rsidRPr="00877587" w:rsidRDefault="00880C7F" w:rsidP="00171A3E">
            <w:pPr>
              <w:rPr>
                <w:rFonts w:ascii="Verdana" w:hAnsi="Verdana"/>
                <w:color w:val="263272"/>
              </w:rPr>
            </w:pPr>
          </w:p>
        </w:tc>
      </w:tr>
    </w:tbl>
    <w:p w:rsidR="00880C7F" w:rsidRPr="00877587" w:rsidRDefault="00880C7F" w:rsidP="00880C7F">
      <w:pPr>
        <w:rPr>
          <w:rFonts w:ascii="Verdana" w:hAnsi="Verdana"/>
          <w:color w:val="263272"/>
        </w:rPr>
      </w:pPr>
    </w:p>
    <w:p w:rsidR="00880C7F" w:rsidRPr="00877587" w:rsidRDefault="00880C7F" w:rsidP="00880C7F">
      <w:pPr>
        <w:ind w:left="360"/>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Les organisations commerçantes</w:t>
      </w:r>
    </w:p>
    <w:p w:rsidR="00880C7F" w:rsidRPr="00877587" w:rsidRDefault="00880C7F" w:rsidP="00880C7F">
      <w:pPr>
        <w:rPr>
          <w:rFonts w:ascii="OCR A Extended" w:hAnsi="OCR A Extended"/>
          <w:color w:val="263272"/>
        </w:rPr>
      </w:pPr>
    </w:p>
    <w:p w:rsidR="00880C7F" w:rsidRPr="00877587" w:rsidRDefault="00880C7F" w:rsidP="00880C7F">
      <w:pPr>
        <w:pStyle w:val="Titre3"/>
        <w:rPr>
          <w:rFonts w:ascii="OCR A Extended" w:hAnsi="OCR A Extended"/>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Attractivité des établissements commerciaux, artisanaux et de services</w:t>
      </w: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Qualité des devantures commerciales et artisanales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Qualité des vitrines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3347"/>
        <w:gridCol w:w="884"/>
      </w:tblGrid>
      <w:tr w:rsidR="00877587" w:rsidRPr="00877587" w:rsidTr="00171A3E">
        <w:trPr>
          <w:trHeight w:val="255"/>
          <w:jc w:val="center"/>
        </w:trPr>
        <w:tc>
          <w:tcPr>
            <w:tcW w:w="0" w:type="auto"/>
            <w:shd w:val="clear" w:color="auto" w:fill="auto"/>
            <w:noWrap/>
            <w:vAlign w:val="bottom"/>
          </w:tcPr>
          <w:p w:rsidR="00880C7F" w:rsidRPr="00877587" w:rsidRDefault="00880C7F" w:rsidP="00171A3E">
            <w:pPr>
              <w:jc w:val="left"/>
              <w:rPr>
                <w:rFonts w:ascii="Verdana" w:hAnsi="Verdana" w:cs="Arial"/>
                <w:b/>
                <w:bCs/>
                <w:color w:val="263272"/>
                <w:sz w:val="20"/>
                <w:szCs w:val="20"/>
              </w:rPr>
            </w:pPr>
            <w:r w:rsidRPr="00877587">
              <w:rPr>
                <w:rFonts w:ascii="Verdana" w:hAnsi="Verdana" w:cs="Arial"/>
                <w:b/>
                <w:bCs/>
                <w:color w:val="263272"/>
                <w:sz w:val="20"/>
                <w:szCs w:val="20"/>
              </w:rPr>
              <w:t>Critères</w:t>
            </w:r>
          </w:p>
        </w:tc>
        <w:tc>
          <w:tcPr>
            <w:tcW w:w="0" w:type="auto"/>
            <w:shd w:val="clear" w:color="auto" w:fill="auto"/>
            <w:noWrap/>
            <w:vAlign w:val="bottom"/>
          </w:tcPr>
          <w:p w:rsidR="00880C7F" w:rsidRPr="00877587" w:rsidRDefault="004201E4" w:rsidP="00171A3E">
            <w:pPr>
              <w:jc w:val="center"/>
              <w:rPr>
                <w:rFonts w:ascii="Verdana" w:hAnsi="Verdana" w:cs="Arial"/>
                <w:b/>
                <w:bCs/>
                <w:color w:val="263272"/>
                <w:sz w:val="20"/>
                <w:szCs w:val="20"/>
              </w:rPr>
            </w:pPr>
            <w:r w:rsidRPr="00877587">
              <w:rPr>
                <w:rFonts w:ascii="Verdana" w:hAnsi="Verdana"/>
                <w:b/>
                <w:bCs/>
                <w:color w:val="263272"/>
              </w:rPr>
              <w:t>Territoire de comparaison</w:t>
            </w:r>
          </w:p>
        </w:tc>
        <w:tc>
          <w:tcPr>
            <w:tcW w:w="0" w:type="auto"/>
            <w:shd w:val="clear" w:color="auto" w:fill="auto"/>
            <w:noWrap/>
            <w:vAlign w:val="bottom"/>
          </w:tcPr>
          <w:p w:rsidR="00880C7F" w:rsidRPr="00877587" w:rsidRDefault="005D7F2E" w:rsidP="00171A3E">
            <w:pPr>
              <w:jc w:val="center"/>
              <w:rPr>
                <w:rFonts w:ascii="Verdana" w:hAnsi="Verdana" w:cs="Arial"/>
                <w:b/>
                <w:bCs/>
                <w:color w:val="263272"/>
                <w:sz w:val="20"/>
                <w:szCs w:val="20"/>
              </w:rPr>
            </w:pPr>
            <w:r w:rsidRPr="00877587">
              <w:rPr>
                <w:rFonts w:ascii="Verdana" w:hAnsi="Verdana" w:cs="Arial"/>
                <w:b/>
                <w:bCs/>
                <w:color w:val="263272"/>
                <w:sz w:val="20"/>
                <w:szCs w:val="20"/>
              </w:rPr>
              <w:t xml:space="preserve">Centre </w:t>
            </w:r>
          </w:p>
        </w:tc>
      </w:tr>
      <w:tr w:rsidR="00877587" w:rsidRPr="00877587" w:rsidTr="00171A3E">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color w:val="263272"/>
                <w:sz w:val="20"/>
                <w:szCs w:val="20"/>
              </w:rPr>
            </w:pPr>
            <w:r w:rsidRPr="00877587">
              <w:rPr>
                <w:rFonts w:ascii="Verdana" w:hAnsi="Verdana" w:cs="Arial"/>
                <w:color w:val="263272"/>
                <w:sz w:val="20"/>
                <w:szCs w:val="20"/>
              </w:rPr>
              <w:t>Bâti</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r>
      <w:tr w:rsidR="00877587" w:rsidRPr="00877587" w:rsidTr="00955166">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color w:val="263272"/>
                <w:sz w:val="20"/>
                <w:szCs w:val="20"/>
              </w:rPr>
            </w:pPr>
            <w:r w:rsidRPr="00877587">
              <w:rPr>
                <w:rFonts w:ascii="Verdana" w:hAnsi="Verdana" w:cs="Arial"/>
                <w:color w:val="263272"/>
                <w:sz w:val="20"/>
                <w:szCs w:val="20"/>
              </w:rPr>
              <w:t>Vitrine / Devanture</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r>
      <w:tr w:rsidR="00877587" w:rsidRPr="00877587" w:rsidTr="00955166">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color w:val="263272"/>
                <w:sz w:val="20"/>
                <w:szCs w:val="20"/>
              </w:rPr>
            </w:pPr>
            <w:r w:rsidRPr="00877587">
              <w:rPr>
                <w:rFonts w:ascii="Verdana" w:hAnsi="Verdana" w:cs="Arial"/>
                <w:color w:val="263272"/>
                <w:sz w:val="20"/>
                <w:szCs w:val="20"/>
              </w:rPr>
              <w:t>Enseigne</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r>
      <w:tr w:rsidR="00877587" w:rsidRPr="00877587" w:rsidTr="00955166">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color w:val="263272"/>
                <w:sz w:val="20"/>
                <w:szCs w:val="20"/>
              </w:rPr>
            </w:pPr>
            <w:r w:rsidRPr="00877587">
              <w:rPr>
                <w:rFonts w:ascii="Verdana" w:hAnsi="Verdana" w:cs="Arial"/>
                <w:color w:val="263272"/>
                <w:sz w:val="20"/>
                <w:szCs w:val="20"/>
              </w:rPr>
              <w:t>Visibilité</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r>
      <w:tr w:rsidR="00877587" w:rsidRPr="00877587" w:rsidTr="00171A3E">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color w:val="263272"/>
                <w:sz w:val="20"/>
                <w:szCs w:val="20"/>
              </w:rPr>
            </w:pPr>
            <w:r w:rsidRPr="00877587">
              <w:rPr>
                <w:rFonts w:ascii="Verdana" w:hAnsi="Verdana" w:cs="Arial"/>
                <w:color w:val="263272"/>
                <w:sz w:val="20"/>
                <w:szCs w:val="20"/>
              </w:rPr>
              <w:t>Appréciation générale</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c>
          <w:tcPr>
            <w:tcW w:w="0" w:type="auto"/>
            <w:shd w:val="clear" w:color="auto" w:fill="auto"/>
            <w:noWrap/>
            <w:vAlign w:val="bottom"/>
          </w:tcPr>
          <w:p w:rsidR="0053611F" w:rsidRPr="00877587" w:rsidRDefault="0053611F" w:rsidP="0053611F">
            <w:pPr>
              <w:jc w:val="center"/>
              <w:rPr>
                <w:rFonts w:ascii="Verdana" w:hAnsi="Verdana" w:cs="Arial"/>
                <w:color w:val="263272"/>
                <w:sz w:val="20"/>
                <w:szCs w:val="20"/>
              </w:rPr>
            </w:pPr>
            <w:r w:rsidRPr="00877587">
              <w:rPr>
                <w:rFonts w:ascii="Verdana" w:hAnsi="Verdana" w:cs="Arial"/>
                <w:color w:val="263272"/>
                <w:sz w:val="20"/>
                <w:szCs w:val="20"/>
              </w:rPr>
              <w:t>/4</w:t>
            </w:r>
          </w:p>
        </w:tc>
      </w:tr>
      <w:tr w:rsidR="00877587" w:rsidRPr="00877587" w:rsidTr="00955166">
        <w:trPr>
          <w:trHeight w:val="255"/>
          <w:jc w:val="center"/>
        </w:trPr>
        <w:tc>
          <w:tcPr>
            <w:tcW w:w="0" w:type="auto"/>
            <w:shd w:val="clear" w:color="auto" w:fill="auto"/>
            <w:noWrap/>
            <w:vAlign w:val="bottom"/>
          </w:tcPr>
          <w:p w:rsidR="0053611F" w:rsidRPr="00877587" w:rsidRDefault="0053611F" w:rsidP="0053611F">
            <w:pPr>
              <w:jc w:val="left"/>
              <w:rPr>
                <w:rFonts w:ascii="Verdana" w:hAnsi="Verdana" w:cs="Arial"/>
                <w:b/>
                <w:bCs/>
                <w:color w:val="263272"/>
                <w:sz w:val="20"/>
                <w:szCs w:val="20"/>
              </w:rPr>
            </w:pPr>
            <w:r w:rsidRPr="00877587">
              <w:rPr>
                <w:rFonts w:ascii="Verdana" w:hAnsi="Verdana" w:cs="Arial"/>
                <w:b/>
                <w:bCs/>
                <w:color w:val="263272"/>
                <w:sz w:val="20"/>
                <w:szCs w:val="20"/>
              </w:rPr>
              <w:t xml:space="preserve">Total </w:t>
            </w:r>
          </w:p>
        </w:tc>
        <w:tc>
          <w:tcPr>
            <w:tcW w:w="0" w:type="auto"/>
            <w:shd w:val="clear" w:color="auto" w:fill="auto"/>
            <w:noWrap/>
            <w:vAlign w:val="bottom"/>
          </w:tcPr>
          <w:p w:rsidR="0053611F" w:rsidRPr="00877587" w:rsidRDefault="0053611F" w:rsidP="0053611F">
            <w:pPr>
              <w:jc w:val="center"/>
              <w:rPr>
                <w:rFonts w:ascii="Verdana" w:hAnsi="Verdana" w:cs="Arial"/>
                <w:b/>
                <w:bCs/>
                <w:color w:val="263272"/>
                <w:sz w:val="20"/>
                <w:szCs w:val="20"/>
              </w:rPr>
            </w:pPr>
            <w:r w:rsidRPr="00877587">
              <w:rPr>
                <w:rFonts w:ascii="Verdana" w:hAnsi="Verdana" w:cs="Arial"/>
                <w:b/>
                <w:bCs/>
                <w:color w:val="263272"/>
                <w:sz w:val="20"/>
                <w:szCs w:val="20"/>
              </w:rPr>
              <w:t>/20</w:t>
            </w:r>
          </w:p>
        </w:tc>
        <w:tc>
          <w:tcPr>
            <w:tcW w:w="0" w:type="auto"/>
            <w:shd w:val="clear" w:color="auto" w:fill="auto"/>
            <w:noWrap/>
            <w:vAlign w:val="bottom"/>
          </w:tcPr>
          <w:p w:rsidR="0053611F" w:rsidRPr="00877587" w:rsidRDefault="0053611F" w:rsidP="0053611F">
            <w:pPr>
              <w:jc w:val="center"/>
              <w:rPr>
                <w:rFonts w:ascii="Verdana" w:hAnsi="Verdana" w:cs="Arial"/>
                <w:b/>
                <w:bCs/>
                <w:color w:val="263272"/>
                <w:sz w:val="20"/>
                <w:szCs w:val="20"/>
              </w:rPr>
            </w:pPr>
            <w:r w:rsidRPr="00877587">
              <w:rPr>
                <w:rFonts w:ascii="Verdana" w:hAnsi="Verdana" w:cs="Arial"/>
                <w:b/>
                <w:bCs/>
                <w:color w:val="263272"/>
                <w:sz w:val="20"/>
                <w:szCs w:val="20"/>
              </w:rPr>
              <w:t>/20</w:t>
            </w:r>
          </w:p>
        </w:tc>
      </w:tr>
    </w:tbl>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Fréquence de renouvellement des vitrines</w:t>
      </w:r>
    </w:p>
    <w:p w:rsidR="00880C7F" w:rsidRPr="00877587" w:rsidRDefault="00880C7F" w:rsidP="00880C7F">
      <w:pPr>
        <w:rPr>
          <w:rFonts w:ascii="Verdana" w:hAnsi="Verdana"/>
          <w:color w:val="263272"/>
        </w:rPr>
      </w:pPr>
    </w:p>
    <w:p w:rsidR="005D7F2E" w:rsidRPr="00877587" w:rsidRDefault="005D7F2E" w:rsidP="00880C7F">
      <w:pPr>
        <w:rPr>
          <w:rFonts w:ascii="Verdana" w:hAnsi="Verdana"/>
          <w:color w:val="263272"/>
        </w:rPr>
      </w:pPr>
      <w:r w:rsidRPr="00877587">
        <w:rPr>
          <w:rFonts w:ascii="Verdana" w:hAnsi="Verdana"/>
          <w:color w:val="263272"/>
        </w:rPr>
        <w:t>ENQUETE PRO</w:t>
      </w:r>
    </w:p>
    <w:p w:rsidR="005D7F2E" w:rsidRPr="00877587" w:rsidRDefault="005D7F2E" w:rsidP="00880C7F">
      <w:pPr>
        <w:rPr>
          <w:rFonts w:ascii="Verdana" w:hAnsi="Verdana"/>
          <w:color w:val="263272"/>
        </w:rPr>
      </w:pPr>
    </w:p>
    <w:p w:rsidR="00880C7F" w:rsidRPr="00877587" w:rsidRDefault="00880C7F" w:rsidP="00880C7F">
      <w:pPr>
        <w:rPr>
          <w:rFonts w:ascii="Verdana" w:hAnsi="Verdana"/>
          <w:b/>
          <w:bCs/>
          <w:color w:val="263272"/>
          <w:sz w:val="28"/>
          <w:szCs w:val="28"/>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La fréquence de renouvellement des vitrines</w:t>
      </w:r>
    </w:p>
    <w:tbl>
      <w:tblPr>
        <w:tblStyle w:val="Grilledutableau"/>
        <w:tblW w:w="0" w:type="auto"/>
        <w:tblLook w:val="01E0" w:firstRow="1" w:lastRow="1" w:firstColumn="1" w:lastColumn="1" w:noHBand="0" w:noVBand="0"/>
      </w:tblPr>
      <w:tblGrid>
        <w:gridCol w:w="2399"/>
        <w:gridCol w:w="2304"/>
        <w:gridCol w:w="1735"/>
        <w:gridCol w:w="1611"/>
        <w:gridCol w:w="1013"/>
      </w:tblGrid>
      <w:tr w:rsidR="00877587" w:rsidRPr="00877587" w:rsidTr="00171A3E">
        <w:tc>
          <w:tcPr>
            <w:tcW w:w="0" w:type="auto"/>
          </w:tcPr>
          <w:p w:rsidR="00880C7F" w:rsidRPr="00877587" w:rsidRDefault="00880C7F" w:rsidP="00171A3E">
            <w:pPr>
              <w:rPr>
                <w:rFonts w:ascii="Verdana" w:hAnsi="Verdana"/>
                <w:color w:val="263272"/>
              </w:rPr>
            </w:pPr>
          </w:p>
        </w:tc>
        <w:tc>
          <w:tcPr>
            <w:tcW w:w="0" w:type="auto"/>
          </w:tcPr>
          <w:p w:rsidR="00880C7F" w:rsidRPr="00877587" w:rsidRDefault="00880C7F" w:rsidP="00171A3E">
            <w:pPr>
              <w:keepNext/>
              <w:rPr>
                <w:rFonts w:ascii="Verdana" w:hAnsi="Verdana"/>
                <w:b/>
                <w:bCs/>
                <w:color w:val="263272"/>
                <w:szCs w:val="20"/>
              </w:rPr>
            </w:pPr>
            <w:r w:rsidRPr="00877587">
              <w:rPr>
                <w:rFonts w:ascii="Verdana" w:hAnsi="Verdana"/>
                <w:b/>
                <w:bCs/>
                <w:color w:val="263272"/>
                <w:szCs w:val="20"/>
              </w:rPr>
              <w:t>Plusieurs fois par mois</w:t>
            </w:r>
          </w:p>
        </w:tc>
        <w:tc>
          <w:tcPr>
            <w:tcW w:w="0" w:type="auto"/>
          </w:tcPr>
          <w:p w:rsidR="00880C7F" w:rsidRPr="00877587" w:rsidRDefault="00880C7F" w:rsidP="00171A3E">
            <w:pPr>
              <w:keepNext/>
              <w:rPr>
                <w:rFonts w:ascii="Verdana" w:hAnsi="Verdana"/>
                <w:b/>
                <w:bCs/>
                <w:color w:val="263272"/>
                <w:szCs w:val="20"/>
              </w:rPr>
            </w:pPr>
            <w:r w:rsidRPr="00877587">
              <w:rPr>
                <w:rFonts w:ascii="Verdana" w:hAnsi="Verdana"/>
                <w:b/>
                <w:bCs/>
                <w:color w:val="263272"/>
                <w:szCs w:val="20"/>
              </w:rPr>
              <w:t>Une fois par mois</w:t>
            </w:r>
          </w:p>
        </w:tc>
        <w:tc>
          <w:tcPr>
            <w:tcW w:w="0" w:type="auto"/>
          </w:tcPr>
          <w:p w:rsidR="00880C7F" w:rsidRPr="00877587" w:rsidRDefault="00880C7F" w:rsidP="00171A3E">
            <w:pPr>
              <w:keepNext/>
              <w:rPr>
                <w:rFonts w:ascii="Verdana" w:hAnsi="Verdana"/>
                <w:b/>
                <w:bCs/>
                <w:color w:val="263272"/>
                <w:szCs w:val="20"/>
              </w:rPr>
            </w:pPr>
            <w:r w:rsidRPr="00877587">
              <w:rPr>
                <w:rFonts w:ascii="Verdana" w:hAnsi="Verdana"/>
                <w:b/>
                <w:bCs/>
                <w:color w:val="263272"/>
                <w:szCs w:val="20"/>
              </w:rPr>
              <w:t>Moins souvent</w:t>
            </w:r>
          </w:p>
        </w:tc>
        <w:tc>
          <w:tcPr>
            <w:tcW w:w="0" w:type="auto"/>
          </w:tcPr>
          <w:p w:rsidR="00880C7F" w:rsidRPr="00877587" w:rsidRDefault="00880C7F" w:rsidP="00171A3E">
            <w:pPr>
              <w:keepNext/>
              <w:rPr>
                <w:rFonts w:ascii="Verdana" w:hAnsi="Verdana"/>
                <w:b/>
                <w:bCs/>
                <w:color w:val="263272"/>
                <w:szCs w:val="20"/>
              </w:rPr>
            </w:pPr>
            <w:r w:rsidRPr="00877587">
              <w:rPr>
                <w:rFonts w:ascii="Verdana" w:hAnsi="Verdana"/>
                <w:b/>
                <w:bCs/>
                <w:color w:val="263272"/>
                <w:szCs w:val="20"/>
              </w:rPr>
              <w:t>TOTAL</w:t>
            </w:r>
          </w:p>
        </w:tc>
      </w:tr>
      <w:tr w:rsidR="00877587" w:rsidRPr="00877587" w:rsidTr="00171A3E">
        <w:tc>
          <w:tcPr>
            <w:tcW w:w="0" w:type="auto"/>
          </w:tcPr>
          <w:p w:rsidR="00691545" w:rsidRPr="00877587" w:rsidRDefault="004201E4" w:rsidP="00691545">
            <w:pPr>
              <w:keepNext/>
              <w:rPr>
                <w:rFonts w:ascii="Verdana" w:hAnsi="Verdana"/>
                <w:color w:val="263272"/>
              </w:rPr>
            </w:pPr>
            <w:r w:rsidRPr="00877587">
              <w:rPr>
                <w:rFonts w:ascii="Verdana" w:hAnsi="Verdana"/>
                <w:color w:val="263272"/>
              </w:rPr>
              <w:t>Site étudié</w:t>
            </w:r>
          </w:p>
        </w:tc>
        <w:tc>
          <w:tcPr>
            <w:tcW w:w="0" w:type="auto"/>
          </w:tcPr>
          <w:p w:rsidR="00691545" w:rsidRPr="00877587" w:rsidRDefault="00691545" w:rsidP="00691545">
            <w:pPr>
              <w:keepNext/>
              <w:rPr>
                <w:rFonts w:ascii="Verdana" w:hAnsi="Verdana"/>
                <w:color w:val="263272"/>
                <w:szCs w:val="20"/>
              </w:rPr>
            </w:pPr>
          </w:p>
        </w:tc>
        <w:tc>
          <w:tcPr>
            <w:tcW w:w="0" w:type="auto"/>
          </w:tcPr>
          <w:p w:rsidR="00691545" w:rsidRPr="00877587" w:rsidRDefault="00691545" w:rsidP="00691545">
            <w:pPr>
              <w:keepNext/>
              <w:rPr>
                <w:rFonts w:ascii="Verdana" w:hAnsi="Verdana"/>
                <w:color w:val="263272"/>
                <w:szCs w:val="20"/>
              </w:rPr>
            </w:pPr>
          </w:p>
        </w:tc>
        <w:tc>
          <w:tcPr>
            <w:tcW w:w="0" w:type="auto"/>
          </w:tcPr>
          <w:p w:rsidR="00691545" w:rsidRPr="00877587" w:rsidRDefault="00691545" w:rsidP="00691545">
            <w:pPr>
              <w:keepNext/>
              <w:rPr>
                <w:rFonts w:ascii="Verdana" w:hAnsi="Verdana"/>
                <w:color w:val="263272"/>
                <w:szCs w:val="20"/>
              </w:rPr>
            </w:pPr>
          </w:p>
        </w:tc>
        <w:tc>
          <w:tcPr>
            <w:tcW w:w="0" w:type="auto"/>
          </w:tcPr>
          <w:p w:rsidR="00691545" w:rsidRPr="00877587" w:rsidRDefault="00691545" w:rsidP="00691545">
            <w:pPr>
              <w:keepNext/>
              <w:rPr>
                <w:rFonts w:ascii="Verdana" w:hAnsi="Verdana"/>
                <w:color w:val="263272"/>
                <w:szCs w:val="20"/>
              </w:rPr>
            </w:pPr>
            <w:r w:rsidRPr="00877587">
              <w:rPr>
                <w:rFonts w:ascii="Verdana" w:hAnsi="Verdana"/>
                <w:color w:val="263272"/>
                <w:szCs w:val="20"/>
              </w:rPr>
              <w:t xml:space="preserve">100% </w:t>
            </w:r>
          </w:p>
        </w:tc>
      </w:tr>
      <w:tr w:rsidR="00877587" w:rsidRPr="00877587" w:rsidTr="00171A3E">
        <w:tc>
          <w:tcPr>
            <w:tcW w:w="0" w:type="auto"/>
          </w:tcPr>
          <w:p w:rsidR="00691545" w:rsidRPr="00877587" w:rsidRDefault="0053611F" w:rsidP="00691545">
            <w:pPr>
              <w:keepNext/>
              <w:rPr>
                <w:rFonts w:ascii="Verdana" w:hAnsi="Verdana"/>
                <w:color w:val="263272"/>
              </w:rPr>
            </w:pPr>
            <w:r w:rsidRPr="00877587">
              <w:rPr>
                <w:rFonts w:ascii="Verdana" w:hAnsi="Verdana"/>
                <w:color w:val="263272"/>
              </w:rPr>
              <w:t>Territoire de comparaison</w:t>
            </w:r>
          </w:p>
        </w:tc>
        <w:tc>
          <w:tcPr>
            <w:tcW w:w="0" w:type="auto"/>
          </w:tcPr>
          <w:p w:rsidR="00691545" w:rsidRPr="00877587" w:rsidRDefault="00691545" w:rsidP="00691545">
            <w:pPr>
              <w:rPr>
                <w:rFonts w:ascii="Verdana" w:hAnsi="Verdana"/>
                <w:color w:val="263272"/>
                <w:szCs w:val="20"/>
              </w:rPr>
            </w:pPr>
          </w:p>
        </w:tc>
        <w:tc>
          <w:tcPr>
            <w:tcW w:w="0" w:type="auto"/>
          </w:tcPr>
          <w:p w:rsidR="00691545" w:rsidRPr="00877587" w:rsidRDefault="00691545" w:rsidP="00691545">
            <w:pPr>
              <w:rPr>
                <w:rFonts w:ascii="Verdana" w:hAnsi="Verdana"/>
                <w:color w:val="263272"/>
                <w:szCs w:val="20"/>
              </w:rPr>
            </w:pPr>
          </w:p>
        </w:tc>
        <w:tc>
          <w:tcPr>
            <w:tcW w:w="0" w:type="auto"/>
          </w:tcPr>
          <w:p w:rsidR="00691545" w:rsidRPr="00877587" w:rsidRDefault="00691545" w:rsidP="00691545">
            <w:pPr>
              <w:rPr>
                <w:rFonts w:ascii="Verdana" w:hAnsi="Verdana"/>
                <w:color w:val="263272"/>
                <w:szCs w:val="20"/>
              </w:rPr>
            </w:pPr>
          </w:p>
        </w:tc>
        <w:tc>
          <w:tcPr>
            <w:tcW w:w="0" w:type="auto"/>
          </w:tcPr>
          <w:p w:rsidR="00691545" w:rsidRPr="00877587" w:rsidRDefault="00691545" w:rsidP="00691545">
            <w:pPr>
              <w:rPr>
                <w:rFonts w:ascii="Verdana" w:hAnsi="Verdana"/>
                <w:color w:val="263272"/>
                <w:szCs w:val="20"/>
              </w:rPr>
            </w:pPr>
            <w:r w:rsidRPr="00877587">
              <w:rPr>
                <w:rFonts w:ascii="Verdana" w:hAnsi="Verdana"/>
                <w:color w:val="263272"/>
                <w:szCs w:val="20"/>
              </w:rPr>
              <w:t>100,0%</w:t>
            </w:r>
          </w:p>
        </w:tc>
      </w:tr>
    </w:tbl>
    <w:p w:rsidR="00880C7F" w:rsidRDefault="00880C7F" w:rsidP="00880C7F">
      <w:pPr>
        <w:rPr>
          <w:rFonts w:ascii="Verdana" w:hAnsi="Verdana"/>
          <w:color w:val="263272"/>
        </w:rPr>
      </w:pPr>
    </w:p>
    <w:p w:rsidR="00804D18" w:rsidRDefault="00804D18" w:rsidP="00880C7F">
      <w:pPr>
        <w:rPr>
          <w:rFonts w:ascii="Verdana" w:hAnsi="Verdana"/>
          <w:color w:val="263272"/>
        </w:rPr>
      </w:pPr>
    </w:p>
    <w:p w:rsidR="00804D18" w:rsidRDefault="00804D18" w:rsidP="00880C7F">
      <w:pPr>
        <w:rPr>
          <w:rFonts w:ascii="Verdana" w:hAnsi="Verdana"/>
          <w:color w:val="263272"/>
        </w:rPr>
      </w:pPr>
    </w:p>
    <w:p w:rsidR="00804D18" w:rsidRDefault="00804D18" w:rsidP="00880C7F">
      <w:pPr>
        <w:rPr>
          <w:rFonts w:ascii="Verdana" w:hAnsi="Verdana"/>
          <w:color w:val="263272"/>
        </w:rPr>
      </w:pPr>
    </w:p>
    <w:p w:rsidR="00804D18" w:rsidRPr="00877587" w:rsidRDefault="00804D18"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lastRenderedPageBreak/>
        <w:t>Les jours et les horaires d’ouverture des magasins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Le degré d’attractivité d’un pôle commercial dépend des enseignes qui s’y trouvent, de la qualité visuelle des commerces, de l’accessibilité,… mais également des périodes d’ouverture. En effet, des commerces fermés offrent une image négative.</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Les jours d’ouverture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Les jours de fermeture des magasins</w:t>
      </w:r>
    </w:p>
    <w:tbl>
      <w:tblPr>
        <w:tblpPr w:leftFromText="141" w:rightFromText="141" w:vertAnchor="text" w:horzAnchor="margin" w:tblpY="175"/>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2071"/>
        <w:gridCol w:w="699"/>
        <w:gridCol w:w="708"/>
        <w:gridCol w:w="1022"/>
        <w:gridCol w:w="676"/>
        <w:gridCol w:w="1048"/>
        <w:gridCol w:w="886"/>
        <w:gridCol w:w="1144"/>
        <w:gridCol w:w="771"/>
      </w:tblGrid>
      <w:tr w:rsidR="00877587" w:rsidRPr="00877587" w:rsidTr="00171A3E">
        <w:tc>
          <w:tcPr>
            <w:tcW w:w="0" w:type="auto"/>
          </w:tcPr>
          <w:p w:rsidR="00880C7F" w:rsidRPr="00877587" w:rsidRDefault="00880C7F" w:rsidP="00171A3E">
            <w:pPr>
              <w:keepNext/>
              <w:ind w:right="-39"/>
              <w:rPr>
                <w:rFonts w:ascii="Verdana" w:hAnsi="Verdana"/>
                <w:b/>
                <w:bCs/>
                <w:color w:val="263272"/>
              </w:rPr>
            </w:pP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Lundi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Mardi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Mercredi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Jeudi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Vendredi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Samedi</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Dimanche</w:t>
            </w:r>
          </w:p>
        </w:tc>
        <w:tc>
          <w:tcPr>
            <w:tcW w:w="0" w:type="auto"/>
          </w:tcPr>
          <w:p w:rsidR="00880C7F" w:rsidRPr="00877587" w:rsidRDefault="00880C7F" w:rsidP="00171A3E">
            <w:pPr>
              <w:keepNext/>
              <w:rPr>
                <w:rFonts w:ascii="Verdana" w:hAnsi="Verdana"/>
                <w:b/>
                <w:bCs/>
                <w:color w:val="263272"/>
                <w:sz w:val="18"/>
              </w:rPr>
            </w:pPr>
            <w:r w:rsidRPr="00877587">
              <w:rPr>
                <w:rFonts w:ascii="Verdana" w:hAnsi="Verdana"/>
                <w:b/>
                <w:bCs/>
                <w:color w:val="263272"/>
                <w:sz w:val="18"/>
              </w:rPr>
              <w:t>Aucun</w:t>
            </w:r>
          </w:p>
        </w:tc>
      </w:tr>
      <w:tr w:rsidR="00877587" w:rsidRPr="00877587" w:rsidTr="00171A3E">
        <w:tc>
          <w:tcPr>
            <w:tcW w:w="0" w:type="auto"/>
          </w:tcPr>
          <w:p w:rsidR="00880C7F" w:rsidRPr="00877587" w:rsidRDefault="004201E4" w:rsidP="00171A3E">
            <w:pPr>
              <w:keepNext/>
              <w:rPr>
                <w:rFonts w:ascii="Verdana" w:hAnsi="Verdana"/>
                <w:bCs/>
                <w:color w:val="263272"/>
              </w:rPr>
            </w:pPr>
            <w:r w:rsidRPr="00877587">
              <w:rPr>
                <w:rFonts w:ascii="Verdana" w:hAnsi="Verdana"/>
                <w:bCs/>
                <w:color w:val="263272"/>
              </w:rPr>
              <w:t>Site étudié</w:t>
            </w:r>
            <w:r w:rsidR="005D7F2E" w:rsidRPr="00877587">
              <w:rPr>
                <w:rFonts w:ascii="Verdana" w:hAnsi="Verdana"/>
                <w:bCs/>
                <w:color w:val="263272"/>
              </w:rPr>
              <w:t xml:space="preserve"> </w:t>
            </w: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r>
      <w:tr w:rsidR="00877587" w:rsidRPr="00877587" w:rsidTr="00171A3E">
        <w:tc>
          <w:tcPr>
            <w:tcW w:w="0" w:type="auto"/>
          </w:tcPr>
          <w:p w:rsidR="00880C7F" w:rsidRPr="00877587" w:rsidRDefault="004201E4" w:rsidP="00171A3E">
            <w:pPr>
              <w:keepNext/>
              <w:rPr>
                <w:rFonts w:ascii="Verdana" w:hAnsi="Verdana"/>
                <w:bCs/>
                <w:color w:val="263272"/>
              </w:rPr>
            </w:pPr>
            <w:r w:rsidRPr="00877587">
              <w:rPr>
                <w:rFonts w:ascii="Verdana" w:hAnsi="Verdana"/>
                <w:bCs/>
                <w:color w:val="263272"/>
              </w:rPr>
              <w:t>Territoire de comparaison</w:t>
            </w: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color w:val="263272"/>
              </w:rPr>
            </w:pPr>
          </w:p>
        </w:tc>
      </w:tr>
    </w:tbl>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Les horaires d’ouverture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Actions collectives et démarches qualité</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 xml:space="preserve">Les actions collectives </w:t>
      </w: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Etablissements participant à des opérations collectives</w:t>
      </w:r>
    </w:p>
    <w:p w:rsidR="00880C7F" w:rsidRPr="00877587" w:rsidRDefault="00880C7F" w:rsidP="00880C7F">
      <w:pPr>
        <w:rPr>
          <w:rFonts w:ascii="Verdana" w:hAnsi="Verdana"/>
          <w:color w:val="26327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4495"/>
        <w:gridCol w:w="635"/>
        <w:gridCol w:w="559"/>
        <w:gridCol w:w="938"/>
      </w:tblGrid>
      <w:tr w:rsidR="00877587" w:rsidRPr="00877587" w:rsidTr="00171A3E">
        <w:trPr>
          <w:jc w:val="center"/>
        </w:trPr>
        <w:tc>
          <w:tcPr>
            <w:tcW w:w="0" w:type="auto"/>
          </w:tcPr>
          <w:p w:rsidR="00880C7F" w:rsidRPr="00877587" w:rsidRDefault="00880C7F" w:rsidP="00171A3E">
            <w:pPr>
              <w:keepNext/>
              <w:jc w:val="left"/>
              <w:rPr>
                <w:rFonts w:ascii="Verdana" w:hAnsi="Verdana"/>
                <w:b/>
                <w:bCs/>
                <w:color w:val="263272"/>
              </w:rPr>
            </w:pPr>
            <w:r w:rsidRPr="00877587">
              <w:rPr>
                <w:rFonts w:ascii="Verdana" w:hAnsi="Verdana"/>
                <w:b/>
                <w:bCs/>
                <w:color w:val="263272"/>
              </w:rPr>
              <w:t>Participation opérations collectives</w:t>
            </w:r>
          </w:p>
        </w:tc>
        <w:tc>
          <w:tcPr>
            <w:tcW w:w="0" w:type="auto"/>
          </w:tcPr>
          <w:p w:rsidR="00880C7F" w:rsidRPr="00877587" w:rsidRDefault="00880C7F" w:rsidP="00171A3E">
            <w:pPr>
              <w:keepNext/>
              <w:rPr>
                <w:rFonts w:ascii="Verdana" w:hAnsi="Verdana"/>
                <w:b/>
                <w:bCs/>
                <w:color w:val="263272"/>
              </w:rPr>
            </w:pPr>
            <w:r w:rsidRPr="00877587">
              <w:rPr>
                <w:rFonts w:ascii="Verdana" w:hAnsi="Verdana"/>
                <w:b/>
                <w:bCs/>
                <w:color w:val="263272"/>
              </w:rPr>
              <w:t>Non</w:t>
            </w:r>
          </w:p>
        </w:tc>
        <w:tc>
          <w:tcPr>
            <w:tcW w:w="0" w:type="auto"/>
          </w:tcPr>
          <w:p w:rsidR="00880C7F" w:rsidRPr="00877587" w:rsidRDefault="00880C7F" w:rsidP="00171A3E">
            <w:pPr>
              <w:keepNext/>
              <w:rPr>
                <w:rFonts w:ascii="Verdana" w:hAnsi="Verdana"/>
                <w:b/>
                <w:bCs/>
                <w:color w:val="263272"/>
              </w:rPr>
            </w:pPr>
            <w:r w:rsidRPr="00877587">
              <w:rPr>
                <w:rFonts w:ascii="Verdana" w:hAnsi="Verdana"/>
                <w:b/>
                <w:bCs/>
                <w:color w:val="263272"/>
              </w:rPr>
              <w:t>Oui</w:t>
            </w:r>
          </w:p>
        </w:tc>
        <w:tc>
          <w:tcPr>
            <w:tcW w:w="0" w:type="auto"/>
          </w:tcPr>
          <w:p w:rsidR="00880C7F" w:rsidRPr="00877587" w:rsidRDefault="00880C7F" w:rsidP="00171A3E">
            <w:pPr>
              <w:keepNext/>
              <w:rPr>
                <w:rFonts w:ascii="Verdana" w:hAnsi="Verdana"/>
                <w:b/>
                <w:bCs/>
                <w:color w:val="263272"/>
              </w:rPr>
            </w:pPr>
            <w:r w:rsidRPr="00877587">
              <w:rPr>
                <w:rFonts w:ascii="Verdana" w:hAnsi="Verdana"/>
                <w:b/>
                <w:bCs/>
                <w:color w:val="263272"/>
              </w:rPr>
              <w:t>TOTAL</w:t>
            </w:r>
          </w:p>
        </w:tc>
      </w:tr>
      <w:tr w:rsidR="00877587" w:rsidRPr="00877587" w:rsidTr="00171A3E">
        <w:trPr>
          <w:jc w:val="center"/>
        </w:trPr>
        <w:tc>
          <w:tcPr>
            <w:tcW w:w="0" w:type="auto"/>
          </w:tcPr>
          <w:p w:rsidR="00691545" w:rsidRPr="00877587" w:rsidRDefault="004201E4" w:rsidP="00691545">
            <w:pPr>
              <w:keepNext/>
              <w:rPr>
                <w:rFonts w:ascii="Verdana" w:hAnsi="Verdana"/>
                <w:color w:val="263272"/>
                <w:sz w:val="20"/>
              </w:rPr>
            </w:pPr>
            <w:r w:rsidRPr="00877587">
              <w:rPr>
                <w:rFonts w:ascii="Verdana" w:hAnsi="Verdana"/>
                <w:color w:val="263272"/>
              </w:rPr>
              <w:t>Site étudié</w:t>
            </w:r>
          </w:p>
        </w:tc>
        <w:tc>
          <w:tcPr>
            <w:tcW w:w="0" w:type="auto"/>
          </w:tcPr>
          <w:p w:rsidR="00691545" w:rsidRPr="00877587" w:rsidRDefault="00691545" w:rsidP="00691545">
            <w:pPr>
              <w:keepNext/>
              <w:rPr>
                <w:rFonts w:ascii="Verdana" w:hAnsi="Verdana"/>
                <w:color w:val="263272"/>
              </w:rPr>
            </w:pPr>
          </w:p>
        </w:tc>
        <w:tc>
          <w:tcPr>
            <w:tcW w:w="0" w:type="auto"/>
          </w:tcPr>
          <w:p w:rsidR="00691545" w:rsidRPr="00877587" w:rsidRDefault="00691545" w:rsidP="00691545">
            <w:pPr>
              <w:keepNext/>
              <w:rPr>
                <w:rFonts w:ascii="Verdana" w:hAnsi="Verdana"/>
                <w:color w:val="263272"/>
              </w:rPr>
            </w:pPr>
          </w:p>
        </w:tc>
        <w:tc>
          <w:tcPr>
            <w:tcW w:w="0" w:type="auto"/>
          </w:tcPr>
          <w:p w:rsidR="00691545" w:rsidRPr="00877587" w:rsidRDefault="00691545" w:rsidP="00691545">
            <w:pPr>
              <w:keepNext/>
              <w:rPr>
                <w:rFonts w:ascii="Verdana" w:hAnsi="Verdana"/>
                <w:color w:val="263272"/>
              </w:rPr>
            </w:pPr>
            <w:r w:rsidRPr="00877587">
              <w:rPr>
                <w:rFonts w:ascii="Verdana" w:hAnsi="Verdana"/>
                <w:color w:val="263272"/>
              </w:rPr>
              <w:t>100%</w:t>
            </w:r>
          </w:p>
        </w:tc>
      </w:tr>
      <w:tr w:rsidR="00877587" w:rsidRPr="00877587" w:rsidTr="00171A3E">
        <w:trPr>
          <w:jc w:val="center"/>
        </w:trPr>
        <w:tc>
          <w:tcPr>
            <w:tcW w:w="0" w:type="auto"/>
          </w:tcPr>
          <w:p w:rsidR="00691545" w:rsidRPr="00877587" w:rsidRDefault="004201E4" w:rsidP="00691545">
            <w:pPr>
              <w:keepNext/>
              <w:rPr>
                <w:rFonts w:ascii="Verdana" w:hAnsi="Verdana"/>
                <w:color w:val="263272"/>
                <w:sz w:val="20"/>
              </w:rPr>
            </w:pPr>
            <w:r w:rsidRPr="00877587">
              <w:rPr>
                <w:rFonts w:ascii="Verdana" w:hAnsi="Verdana"/>
                <w:bCs/>
                <w:color w:val="263272"/>
              </w:rPr>
              <w:t>Territoire de comparaison</w:t>
            </w:r>
          </w:p>
        </w:tc>
        <w:tc>
          <w:tcPr>
            <w:tcW w:w="0" w:type="auto"/>
          </w:tcPr>
          <w:p w:rsidR="00691545" w:rsidRPr="00877587" w:rsidRDefault="00691545" w:rsidP="00691545">
            <w:pPr>
              <w:keepNext/>
              <w:rPr>
                <w:rFonts w:ascii="Verdana" w:hAnsi="Verdana"/>
                <w:color w:val="263272"/>
              </w:rPr>
            </w:pPr>
          </w:p>
        </w:tc>
        <w:tc>
          <w:tcPr>
            <w:tcW w:w="0" w:type="auto"/>
          </w:tcPr>
          <w:p w:rsidR="00691545" w:rsidRPr="00877587" w:rsidRDefault="00691545" w:rsidP="00691545">
            <w:pPr>
              <w:keepNext/>
              <w:rPr>
                <w:rFonts w:ascii="Verdana" w:hAnsi="Verdana"/>
                <w:color w:val="263272"/>
              </w:rPr>
            </w:pPr>
          </w:p>
        </w:tc>
        <w:tc>
          <w:tcPr>
            <w:tcW w:w="0" w:type="auto"/>
          </w:tcPr>
          <w:p w:rsidR="00691545" w:rsidRPr="00877587" w:rsidRDefault="00691545" w:rsidP="00691545">
            <w:pPr>
              <w:keepNext/>
              <w:rPr>
                <w:rFonts w:ascii="Verdana" w:hAnsi="Verdana"/>
                <w:color w:val="263272"/>
              </w:rPr>
            </w:pPr>
            <w:r w:rsidRPr="00877587">
              <w:rPr>
                <w:rFonts w:ascii="Verdana" w:hAnsi="Verdana"/>
                <w:color w:val="263272"/>
              </w:rPr>
              <w:t>100%</w:t>
            </w:r>
          </w:p>
        </w:tc>
      </w:tr>
    </w:tbl>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Les démarches qualité</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Etablissements participant à des démarches qualité</w:t>
      </w:r>
    </w:p>
    <w:p w:rsidR="00880C7F" w:rsidRPr="00877587" w:rsidRDefault="00880C7F" w:rsidP="00880C7F">
      <w:pPr>
        <w:rPr>
          <w:rFonts w:ascii="Verdana" w:hAnsi="Verdana"/>
          <w:color w:val="263272"/>
        </w:rPr>
      </w:pPr>
    </w:p>
    <w:tbl>
      <w:tblPr>
        <w:tblW w:w="58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3088"/>
        <w:gridCol w:w="887"/>
        <w:gridCol w:w="887"/>
        <w:gridCol w:w="972"/>
      </w:tblGrid>
      <w:tr w:rsidR="00877587" w:rsidRPr="00877587" w:rsidTr="00171A3E">
        <w:trPr>
          <w:jc w:val="center"/>
        </w:trPr>
        <w:tc>
          <w:tcPr>
            <w:tcW w:w="3088" w:type="dxa"/>
          </w:tcPr>
          <w:p w:rsidR="00880C7F" w:rsidRPr="00877587" w:rsidRDefault="00880C7F" w:rsidP="00171A3E">
            <w:pPr>
              <w:keepNext/>
              <w:rPr>
                <w:rFonts w:ascii="Verdana" w:hAnsi="Verdana"/>
                <w:b/>
                <w:bCs/>
                <w:color w:val="263272"/>
              </w:rPr>
            </w:pPr>
            <w:r w:rsidRPr="00877587">
              <w:rPr>
                <w:rFonts w:ascii="Verdana" w:hAnsi="Verdana"/>
                <w:b/>
                <w:bCs/>
                <w:color w:val="263272"/>
              </w:rPr>
              <w:t>Démarche qualité</w:t>
            </w:r>
          </w:p>
        </w:tc>
        <w:tc>
          <w:tcPr>
            <w:tcW w:w="887" w:type="dxa"/>
          </w:tcPr>
          <w:p w:rsidR="00880C7F" w:rsidRPr="00877587" w:rsidRDefault="00880C7F" w:rsidP="00171A3E">
            <w:pPr>
              <w:keepNext/>
              <w:rPr>
                <w:rFonts w:ascii="Verdana" w:hAnsi="Verdana"/>
                <w:b/>
                <w:bCs/>
                <w:color w:val="263272"/>
              </w:rPr>
            </w:pPr>
            <w:r w:rsidRPr="00877587">
              <w:rPr>
                <w:rFonts w:ascii="Verdana" w:hAnsi="Verdana"/>
                <w:b/>
                <w:bCs/>
                <w:color w:val="263272"/>
              </w:rPr>
              <w:t>Oui</w:t>
            </w:r>
          </w:p>
        </w:tc>
        <w:tc>
          <w:tcPr>
            <w:tcW w:w="887" w:type="dxa"/>
          </w:tcPr>
          <w:p w:rsidR="00880C7F" w:rsidRPr="00877587" w:rsidRDefault="00880C7F" w:rsidP="00171A3E">
            <w:pPr>
              <w:keepNext/>
              <w:rPr>
                <w:rFonts w:ascii="Verdana" w:hAnsi="Verdana"/>
                <w:b/>
                <w:bCs/>
                <w:color w:val="263272"/>
              </w:rPr>
            </w:pPr>
            <w:r w:rsidRPr="00877587">
              <w:rPr>
                <w:rFonts w:ascii="Verdana" w:hAnsi="Verdana"/>
                <w:b/>
                <w:bCs/>
                <w:color w:val="263272"/>
              </w:rPr>
              <w:t>Non</w:t>
            </w:r>
          </w:p>
        </w:tc>
        <w:tc>
          <w:tcPr>
            <w:tcW w:w="972" w:type="dxa"/>
          </w:tcPr>
          <w:p w:rsidR="00880C7F" w:rsidRPr="00877587" w:rsidRDefault="00880C7F" w:rsidP="00171A3E">
            <w:pPr>
              <w:keepNext/>
              <w:rPr>
                <w:rFonts w:ascii="Verdana" w:hAnsi="Verdana"/>
                <w:b/>
                <w:bCs/>
                <w:color w:val="263272"/>
              </w:rPr>
            </w:pPr>
            <w:r w:rsidRPr="00877587">
              <w:rPr>
                <w:rFonts w:ascii="Verdana" w:hAnsi="Verdana"/>
                <w:b/>
                <w:bCs/>
                <w:color w:val="263272"/>
              </w:rPr>
              <w:t>TOTAL</w:t>
            </w:r>
          </w:p>
        </w:tc>
      </w:tr>
      <w:tr w:rsidR="00877587" w:rsidRPr="00877587" w:rsidTr="00171A3E">
        <w:trPr>
          <w:jc w:val="center"/>
        </w:trPr>
        <w:tc>
          <w:tcPr>
            <w:tcW w:w="3088" w:type="dxa"/>
          </w:tcPr>
          <w:p w:rsidR="00691545" w:rsidRPr="00877587" w:rsidRDefault="004201E4" w:rsidP="00691545">
            <w:pPr>
              <w:keepNext/>
              <w:rPr>
                <w:rFonts w:ascii="Verdana" w:hAnsi="Verdana"/>
                <w:color w:val="263272"/>
                <w:sz w:val="20"/>
              </w:rPr>
            </w:pPr>
            <w:r w:rsidRPr="00877587">
              <w:rPr>
                <w:rFonts w:ascii="Verdana" w:hAnsi="Verdana"/>
                <w:color w:val="263272"/>
              </w:rPr>
              <w:t>Site étudié</w:t>
            </w:r>
          </w:p>
        </w:tc>
        <w:tc>
          <w:tcPr>
            <w:tcW w:w="887" w:type="dxa"/>
          </w:tcPr>
          <w:p w:rsidR="00691545" w:rsidRPr="00877587" w:rsidRDefault="00691545" w:rsidP="00691545">
            <w:pPr>
              <w:keepNext/>
              <w:rPr>
                <w:rFonts w:ascii="Verdana" w:hAnsi="Verdana"/>
                <w:color w:val="263272"/>
              </w:rPr>
            </w:pPr>
          </w:p>
        </w:tc>
        <w:tc>
          <w:tcPr>
            <w:tcW w:w="887" w:type="dxa"/>
          </w:tcPr>
          <w:p w:rsidR="00691545" w:rsidRPr="00877587" w:rsidRDefault="00691545" w:rsidP="00691545">
            <w:pPr>
              <w:keepNext/>
              <w:rPr>
                <w:rFonts w:ascii="Verdana" w:hAnsi="Verdana"/>
                <w:color w:val="263272"/>
              </w:rPr>
            </w:pPr>
          </w:p>
        </w:tc>
        <w:tc>
          <w:tcPr>
            <w:tcW w:w="972" w:type="dxa"/>
          </w:tcPr>
          <w:p w:rsidR="00691545" w:rsidRPr="00877587" w:rsidRDefault="00691545" w:rsidP="00691545">
            <w:pPr>
              <w:keepNext/>
              <w:rPr>
                <w:rFonts w:ascii="Verdana" w:hAnsi="Verdana"/>
                <w:color w:val="263272"/>
              </w:rPr>
            </w:pPr>
            <w:r w:rsidRPr="00877587">
              <w:rPr>
                <w:rFonts w:ascii="Verdana" w:hAnsi="Verdana"/>
                <w:color w:val="263272"/>
              </w:rPr>
              <w:t>100%</w:t>
            </w:r>
          </w:p>
        </w:tc>
      </w:tr>
      <w:tr w:rsidR="00877587" w:rsidRPr="00877587" w:rsidTr="00171A3E">
        <w:trPr>
          <w:jc w:val="center"/>
        </w:trPr>
        <w:tc>
          <w:tcPr>
            <w:tcW w:w="3088" w:type="dxa"/>
          </w:tcPr>
          <w:p w:rsidR="00691545" w:rsidRPr="00877587" w:rsidRDefault="004201E4" w:rsidP="00691545">
            <w:pPr>
              <w:keepNext/>
              <w:rPr>
                <w:rFonts w:ascii="Verdana" w:hAnsi="Verdana"/>
                <w:color w:val="263272"/>
                <w:sz w:val="20"/>
              </w:rPr>
            </w:pPr>
            <w:r w:rsidRPr="00877587">
              <w:rPr>
                <w:rFonts w:ascii="Verdana" w:hAnsi="Verdana"/>
                <w:bCs/>
                <w:color w:val="263272"/>
              </w:rPr>
              <w:t>Territoire de comparaison</w:t>
            </w:r>
          </w:p>
        </w:tc>
        <w:tc>
          <w:tcPr>
            <w:tcW w:w="887" w:type="dxa"/>
          </w:tcPr>
          <w:p w:rsidR="00691545" w:rsidRPr="00877587" w:rsidRDefault="00691545" w:rsidP="00691545">
            <w:pPr>
              <w:keepNext/>
              <w:rPr>
                <w:rFonts w:ascii="Verdana" w:hAnsi="Verdana"/>
                <w:color w:val="263272"/>
              </w:rPr>
            </w:pPr>
          </w:p>
        </w:tc>
        <w:tc>
          <w:tcPr>
            <w:tcW w:w="887" w:type="dxa"/>
          </w:tcPr>
          <w:p w:rsidR="00691545" w:rsidRPr="00877587" w:rsidRDefault="00691545" w:rsidP="00691545">
            <w:pPr>
              <w:keepNext/>
              <w:rPr>
                <w:rFonts w:ascii="Verdana" w:hAnsi="Verdana"/>
                <w:color w:val="263272"/>
              </w:rPr>
            </w:pPr>
          </w:p>
        </w:tc>
        <w:tc>
          <w:tcPr>
            <w:tcW w:w="972" w:type="dxa"/>
          </w:tcPr>
          <w:p w:rsidR="00691545" w:rsidRPr="00877587" w:rsidRDefault="00691545" w:rsidP="00691545">
            <w:pPr>
              <w:keepNext/>
              <w:rPr>
                <w:rFonts w:ascii="Verdana" w:hAnsi="Verdana"/>
                <w:color w:val="263272"/>
              </w:rPr>
            </w:pPr>
            <w:r w:rsidRPr="00877587">
              <w:rPr>
                <w:rFonts w:ascii="Verdana" w:hAnsi="Verdana"/>
                <w:color w:val="263272"/>
              </w:rPr>
              <w:t>100%</w:t>
            </w:r>
          </w:p>
        </w:tc>
      </w:tr>
    </w:tbl>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lastRenderedPageBreak/>
        <w:t>Traitement urbain</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La notion de traitement urbain recouvre l’aspect des bâtiments publics et privés, la disposition des espaces attractifs les uns par rapport aux autres, la présence d’espaces verts,…</w:t>
      </w: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Les bâtiments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L’organisation des zones attractives</w:t>
      </w:r>
    </w:p>
    <w:p w:rsidR="00880C7F" w:rsidRPr="00AB2D13" w:rsidRDefault="00880C7F" w:rsidP="00880C7F">
      <w:pPr>
        <w:rPr>
          <w:rFonts w:ascii="Verdana" w:hAnsi="Verdana"/>
          <w:color w:val="E0087E"/>
        </w:rPr>
      </w:pP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Les espaces verts</w:t>
      </w: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Les marchés hebdomadaires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Une offre complémentaire au commerce traditionnel</w:t>
      </w:r>
    </w:p>
    <w:p w:rsidR="00880C7F" w:rsidRPr="00AB2D13" w:rsidRDefault="00880C7F" w:rsidP="00880C7F">
      <w:pPr>
        <w:rPr>
          <w:rFonts w:ascii="Verdana" w:hAnsi="Verdana"/>
          <w:color w:val="E0087E"/>
        </w:rPr>
      </w:pP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Aménagements spécifiques</w:t>
      </w:r>
    </w:p>
    <w:p w:rsidR="00880C7F" w:rsidRPr="00AB2D13" w:rsidRDefault="00880C7F" w:rsidP="00880C7F">
      <w:pPr>
        <w:rPr>
          <w:rFonts w:ascii="Verdana" w:hAnsi="Verdana"/>
          <w:color w:val="E0087E"/>
        </w:rPr>
      </w:pP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Stationnement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 xml:space="preserve">L’accessibilité au </w:t>
      </w:r>
      <w:proofErr w:type="spellStart"/>
      <w:r w:rsidRPr="00877587">
        <w:rPr>
          <w:rFonts w:ascii="OCR A Extended" w:hAnsi="OCR A Extended"/>
          <w:color w:val="263272"/>
        </w:rPr>
        <w:t>centre ville</w:t>
      </w:r>
      <w:proofErr w:type="spellEnd"/>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L’automobile</w:t>
      </w:r>
    </w:p>
    <w:p w:rsidR="00880C7F" w:rsidRPr="00877587" w:rsidRDefault="00880C7F" w:rsidP="00880C7F">
      <w:pPr>
        <w:rPr>
          <w:rFonts w:ascii="Verdana" w:hAnsi="Verdana"/>
          <w:color w:val="263272"/>
        </w:rPr>
      </w:pPr>
    </w:p>
    <w:p w:rsidR="005D7F2E" w:rsidRPr="00877587" w:rsidRDefault="005D7F2E" w:rsidP="00880C7F">
      <w:pPr>
        <w:pStyle w:val="Titre5"/>
        <w:rPr>
          <w:rFonts w:ascii="Verdana" w:hAnsi="Verdana"/>
          <w:color w:val="263272"/>
        </w:rPr>
      </w:pPr>
      <w:r w:rsidRPr="00877587">
        <w:rPr>
          <w:rFonts w:ascii="Verdana" w:hAnsi="Verdana"/>
          <w:color w:val="263272"/>
        </w:rPr>
        <w:t>Les axes d’accès</w:t>
      </w:r>
    </w:p>
    <w:p w:rsidR="00880C7F" w:rsidRPr="00877587" w:rsidRDefault="00880C7F" w:rsidP="00880C7F">
      <w:pPr>
        <w:pStyle w:val="Titre5"/>
        <w:rPr>
          <w:rFonts w:ascii="Verdana" w:hAnsi="Verdana"/>
          <w:color w:val="263272"/>
        </w:rPr>
      </w:pPr>
      <w:r w:rsidRPr="00877587">
        <w:rPr>
          <w:rFonts w:ascii="Verdana" w:hAnsi="Verdana"/>
          <w:color w:val="263272"/>
        </w:rPr>
        <w:t>Le transit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lastRenderedPageBreak/>
        <w:t>Les transports en commun</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 train</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 car</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La gare routière d’Annemasse propose des liaisons avec Annecy, Thonon-les-Bains ou la Vallée du Giffre, de manière régulière. Mais, de la même manière que pour le train, il est plus rapide d’utiliser sa voiture.</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 réseau de bus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Les modes de transports « doux »</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Le stationnement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 xml:space="preserve">Etat des lieux quantitatif du stationnement </w:t>
      </w: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Analyse qualitative du stationnement</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Les tarifs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La distance entre les stationnements et les rues commerçantes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Qualité esthétique des aires de stationnement</w:t>
      </w:r>
    </w:p>
    <w:p w:rsidR="00880C7F" w:rsidRPr="00877587" w:rsidRDefault="00880C7F" w:rsidP="00880C7F">
      <w:pPr>
        <w:rPr>
          <w:rFonts w:ascii="Verdana" w:hAnsi="Verdana"/>
          <w:color w:val="263272"/>
        </w:rPr>
      </w:pPr>
    </w:p>
    <w:p w:rsidR="00880C7F" w:rsidRPr="00877587" w:rsidRDefault="00880C7F" w:rsidP="00880C7F">
      <w:pPr>
        <w:pStyle w:val="Titre5"/>
        <w:rPr>
          <w:rFonts w:ascii="Verdana" w:hAnsi="Verdana"/>
          <w:color w:val="263272"/>
        </w:rPr>
      </w:pPr>
      <w:r w:rsidRPr="00877587">
        <w:rPr>
          <w:rFonts w:ascii="Verdana" w:hAnsi="Verdana"/>
          <w:color w:val="263272"/>
        </w:rPr>
        <w:t>Signalétique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lastRenderedPageBreak/>
        <w:t>Les déplacements internes au centre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smartTag w:uri="urn:schemas-microsoft-com:office:smarttags" w:element="PersonName">
        <w:smartTagPr>
          <w:attr w:name="ProductID" w:val="LA CIRCULATION DES PERSONNES"/>
        </w:smartTagPr>
        <w:r w:rsidRPr="00877587">
          <w:rPr>
            <w:rFonts w:ascii="OCR A Extended" w:hAnsi="OCR A Extended"/>
            <w:color w:val="263272"/>
          </w:rPr>
          <w:t>La circulation des personnes</w:t>
        </w:r>
      </w:smartTag>
      <w:r w:rsidRPr="00877587">
        <w:rPr>
          <w:rFonts w:ascii="OCR A Extended" w:hAnsi="OCR A Extended"/>
          <w:color w:val="263272"/>
        </w:rPr>
        <w:t xml:space="preserve"> handicapées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AB2D13" w:rsidRDefault="00C52E77" w:rsidP="00880C7F">
      <w:pPr>
        <w:pStyle w:val="Titre4"/>
        <w:rPr>
          <w:rFonts w:ascii="Verdana" w:hAnsi="Verdana"/>
          <w:color w:val="E0087E"/>
        </w:rPr>
      </w:pPr>
      <w:r w:rsidRPr="00AB2D13">
        <w:rPr>
          <w:rFonts w:ascii="Verdana" w:hAnsi="Verdana"/>
          <w:color w:val="E0087E"/>
        </w:rPr>
        <w:t>Rappel sur la règlementation</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cheminements ne doivent pas être en matière meuble, ils ne doivent pas comporter d’obstacles aux roues, pas de marche de plus de </w:t>
      </w:r>
      <w:smartTag w:uri="urn:schemas-microsoft-com:office:smarttags" w:element="metricconverter">
        <w:smartTagPr>
          <w:attr w:name="ProductID" w:val="2 centimètres"/>
        </w:smartTagPr>
        <w:r w:rsidRPr="00877587">
          <w:rPr>
            <w:rFonts w:ascii="Verdana" w:hAnsi="Verdana"/>
            <w:color w:val="263272"/>
          </w:rPr>
          <w:t>2 centimètres</w:t>
        </w:r>
      </w:smartTag>
      <w:r w:rsidRPr="00877587">
        <w:rPr>
          <w:rFonts w:ascii="Verdana" w:hAnsi="Verdana"/>
          <w:color w:val="263272"/>
        </w:rPr>
        <w:t xml:space="preserve"> ou </w:t>
      </w:r>
      <w:smartTag w:uri="urn:schemas-microsoft-com:office:smarttags" w:element="metricconverter">
        <w:smartTagPr>
          <w:attr w:name="ProductID" w:val="4 centimètres"/>
        </w:smartTagPr>
        <w:r w:rsidRPr="00877587">
          <w:rPr>
            <w:rFonts w:ascii="Verdana" w:hAnsi="Verdana"/>
            <w:color w:val="263272"/>
          </w:rPr>
          <w:t>4 centimètres</w:t>
        </w:r>
      </w:smartTag>
      <w:r w:rsidRPr="00877587">
        <w:rPr>
          <w:rFonts w:ascii="Verdana" w:hAnsi="Verdana"/>
          <w:color w:val="263272"/>
        </w:rPr>
        <w:t xml:space="preserve"> s’il existe un chanfrein (mini rampe) de </w:t>
      </w:r>
      <w:smartTag w:uri="urn:schemas-microsoft-com:office:smarttags" w:element="metricconverter">
        <w:smartTagPr>
          <w:attr w:name="ProductID" w:val="12 centimètres"/>
        </w:smartTagPr>
        <w:r w:rsidRPr="00877587">
          <w:rPr>
            <w:rFonts w:ascii="Verdana" w:hAnsi="Verdana"/>
            <w:color w:val="263272"/>
          </w:rPr>
          <w:t>12 centimètres</w:t>
        </w:r>
      </w:smartTag>
      <w:r w:rsidRPr="00877587">
        <w:rPr>
          <w:rFonts w:ascii="Verdana" w:hAnsi="Verdana"/>
          <w:color w:val="263272"/>
        </w:rPr>
        <w:t xml:space="preserve">, le sol doit être lisse. Leur largeur minimale de passage doit être de </w:t>
      </w:r>
      <w:smartTag w:uri="urn:schemas-microsoft-com:office:smarttags" w:element="metricconverter">
        <w:smartTagPr>
          <w:attr w:name="ProductID" w:val="1,40 mètre"/>
        </w:smartTagPr>
        <w:r w:rsidRPr="00877587">
          <w:rPr>
            <w:rFonts w:ascii="Verdana" w:hAnsi="Verdana"/>
            <w:color w:val="263272"/>
          </w:rPr>
          <w:t>1,40 mètre</w:t>
        </w:r>
      </w:smartTag>
      <w:r w:rsidRPr="00877587">
        <w:rPr>
          <w:rFonts w:ascii="Verdana" w:hAnsi="Verdana"/>
          <w:color w:val="263272"/>
        </w:rPr>
        <w:t xml:space="preserve">, ou </w:t>
      </w:r>
      <w:smartTag w:uri="urn:schemas-microsoft-com:office:smarttags" w:element="metricconverter">
        <w:smartTagPr>
          <w:attr w:name="ProductID" w:val="1,20 mètre"/>
        </w:smartTagPr>
        <w:r w:rsidRPr="00877587">
          <w:rPr>
            <w:rFonts w:ascii="Verdana" w:hAnsi="Verdana"/>
            <w:color w:val="263272"/>
          </w:rPr>
          <w:t>1,20 mètre</w:t>
        </w:r>
      </w:smartTag>
      <w:r w:rsidRPr="00877587">
        <w:rPr>
          <w:rFonts w:ascii="Verdana" w:hAnsi="Verdana"/>
          <w:color w:val="263272"/>
        </w:rPr>
        <w:t xml:space="preserve"> s’il n’existe pas de mur sur les côtés. Aucun obstacle (bacs à fleurs, poteaux,…), ne doit réduire cette largeur.</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Il faut également veiller à empêcher le stationnement illicite qui réduit la largeur des trottoirs. Cela peut passer par la disposition de barrières et poteaux rendant l’accès des trottoirs impossible aux véhicules.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La pente, longitudinale ou transversale, des cheminements doit être la plus faible possible. La première ne doit pas excéder 5%, selon la topographie du terrain une pente allant jusqu’à 12 % peut-être tolérée. Si elle dépasse 4% elle doit être munie d’un palier de repos tous les dix mètres. Une main courante est obligatoire pour tous les dénivelés supérieurs à </w:t>
      </w:r>
      <w:smartTag w:uri="urn:schemas-microsoft-com:office:smarttags" w:element="metricconverter">
        <w:smartTagPr>
          <w:attr w:name="ProductID" w:val="40 centimètres"/>
        </w:smartTagPr>
        <w:r w:rsidRPr="00877587">
          <w:rPr>
            <w:rFonts w:ascii="Verdana" w:hAnsi="Verdana"/>
            <w:color w:val="263272"/>
          </w:rPr>
          <w:t>40 centimètres</w:t>
        </w:r>
      </w:smartTag>
      <w:r w:rsidRPr="00877587">
        <w:rPr>
          <w:rFonts w:ascii="Verdana" w:hAnsi="Verdana"/>
          <w:color w:val="263272"/>
        </w:rPr>
        <w:t>. La pente transversale ne devrait pas excéder 2%.</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paliers de repos doivent mesurer au moins </w:t>
      </w:r>
      <w:smartTag w:uri="urn:schemas-microsoft-com:office:smarttags" w:element="metricconverter">
        <w:smartTagPr>
          <w:attr w:name="ProductID" w:val="1,40 mètre"/>
        </w:smartTagPr>
        <w:r w:rsidRPr="00877587">
          <w:rPr>
            <w:rFonts w:ascii="Verdana" w:hAnsi="Verdana"/>
            <w:color w:val="263272"/>
          </w:rPr>
          <w:t>1,40 mètre</w:t>
        </w:r>
      </w:smartTag>
      <w:r w:rsidRPr="00877587">
        <w:rPr>
          <w:rFonts w:ascii="Verdana" w:hAnsi="Verdana"/>
          <w:color w:val="263272"/>
        </w:rPr>
        <w:t xml:space="preserve"> et sont nécessaires à chaque bifurcation.</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trottoirs doivent comporter des bateaux de </w:t>
      </w:r>
      <w:smartTag w:uri="urn:schemas-microsoft-com:office:smarttags" w:element="metricconverter">
        <w:smartTagPr>
          <w:attr w:name="ProductID" w:val="1,20 mètre"/>
        </w:smartTagPr>
        <w:r w:rsidRPr="00877587">
          <w:rPr>
            <w:rFonts w:ascii="Verdana" w:hAnsi="Verdana"/>
            <w:color w:val="263272"/>
          </w:rPr>
          <w:t>1,20 mètre</w:t>
        </w:r>
      </w:smartTag>
      <w:r w:rsidRPr="00877587">
        <w:rPr>
          <w:rFonts w:ascii="Verdana" w:hAnsi="Verdana"/>
          <w:color w:val="263272"/>
        </w:rPr>
        <w:t xml:space="preserve"> de large, au niveau des passages piétons qui devront être accessibles des deux côtés de </w:t>
      </w:r>
      <w:smartTag w:uri="urn:schemas-microsoft-com:office:smarttags" w:element="PersonName">
        <w:smartTagPr>
          <w:attr w:name="ProductID" w:val="la chaussée. La"/>
        </w:smartTagPr>
        <w:r w:rsidRPr="00877587">
          <w:rPr>
            <w:rFonts w:ascii="Verdana" w:hAnsi="Verdana"/>
            <w:color w:val="263272"/>
          </w:rPr>
          <w:t>la chaussée. La</w:t>
        </w:r>
      </w:smartTag>
      <w:r w:rsidRPr="00877587">
        <w:rPr>
          <w:rFonts w:ascii="Verdana" w:hAnsi="Verdana"/>
          <w:color w:val="263272"/>
        </w:rPr>
        <w:t xml:space="preserve"> pente d’accès à ces bateaux doit être inférieure à 5% dans le sens de la longueur et à 2% en travers. La marche séparant le trottoir de la chaussée ne doit pas excéder </w:t>
      </w:r>
      <w:smartTag w:uri="urn:schemas-microsoft-com:office:smarttags" w:element="metricconverter">
        <w:smartTagPr>
          <w:attr w:name="ProductID" w:val="2 centimètres"/>
        </w:smartTagPr>
        <w:r w:rsidRPr="00877587">
          <w:rPr>
            <w:rFonts w:ascii="Verdana" w:hAnsi="Verdana"/>
            <w:color w:val="263272"/>
          </w:rPr>
          <w:t>2 centimètres</w:t>
        </w:r>
      </w:smartTag>
      <w:r w:rsidRPr="00877587">
        <w:rPr>
          <w:rFonts w:ascii="Verdana" w:hAnsi="Verdana"/>
          <w:color w:val="263272"/>
        </w:rPr>
        <w: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abords des passages piétons doivent être matérialisés par un revêtement différencié (bandes </w:t>
      </w:r>
      <w:proofErr w:type="spellStart"/>
      <w:r w:rsidRPr="00877587">
        <w:rPr>
          <w:rFonts w:ascii="Verdana" w:hAnsi="Verdana"/>
          <w:color w:val="263272"/>
        </w:rPr>
        <w:t>podo-tactiles</w:t>
      </w:r>
      <w:proofErr w:type="spellEnd"/>
      <w:r w:rsidRPr="00877587">
        <w:rPr>
          <w:rFonts w:ascii="Verdana" w:hAnsi="Verdana"/>
          <w:color w:val="263272"/>
        </w:rPr>
        <w:t>), perceptible par les personnes non-voyantes. Les feux de signalisation doivent être équipés d’un dispositif permettant à ces personnes de reconnaître les périodes permettant aux piétons de traverser.</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Les bornes et poteaux disposés sur les trottoirs doivent pouvoir être détectés par les malvoyants, grâce à une couleur différenciée de celle de l’environnement.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lastRenderedPageBreak/>
        <w:t xml:space="preserve">Les parkings doivent comporter une place sur cinquante qui soit aménagée pour les personnes handicapées. Ces places doivent mesurer au moins </w:t>
      </w:r>
      <w:smartTag w:uri="urn:schemas-microsoft-com:office:smarttags" w:element="metricconverter">
        <w:smartTagPr>
          <w:attr w:name="ProductID" w:val="3,30 mètres"/>
        </w:smartTagPr>
        <w:r w:rsidRPr="00877587">
          <w:rPr>
            <w:rFonts w:ascii="Verdana" w:hAnsi="Verdana"/>
            <w:color w:val="263272"/>
          </w:rPr>
          <w:t>3,30 mètres</w:t>
        </w:r>
      </w:smartTag>
      <w:r w:rsidRPr="00877587">
        <w:rPr>
          <w:rFonts w:ascii="Verdana" w:hAnsi="Verdana"/>
          <w:color w:val="263272"/>
        </w:rPr>
        <w:t xml:space="preserve"> de large. Les places de stationnement en long de voierie, doivent être conçues pour que le conducteur puisse sortir sans danger par la portière gauche du véhicule.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Les postes d’appel d’urgence doivent être accessibles aux personnes circulant en fauteuil roulant.</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Les arrêts de transport en commun doivent être accessibles aux personnes handicapées.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trous, fentes et grilles au sol doivent être d’une largeur inférieure à </w:t>
      </w:r>
      <w:smartTag w:uri="urn:schemas-microsoft-com:office:smarttags" w:element="metricconverter">
        <w:smartTagPr>
          <w:attr w:name="ProductID" w:val="2 centimètres"/>
        </w:smartTagPr>
        <w:r w:rsidRPr="00877587">
          <w:rPr>
            <w:rFonts w:ascii="Verdana" w:hAnsi="Verdana"/>
            <w:color w:val="263272"/>
          </w:rPr>
          <w:t>2 centimètres</w:t>
        </w:r>
      </w:smartTag>
      <w:r w:rsidRPr="00877587">
        <w:rPr>
          <w:rFonts w:ascii="Verdana" w:hAnsi="Verdana"/>
          <w:color w:val="263272"/>
        </w:rPr>
        <w:t xml:space="preserve">. </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 xml:space="preserve">Les escaliers doivent être d’une largeur minimale de </w:t>
      </w:r>
      <w:smartTag w:uri="urn:schemas-microsoft-com:office:smarttags" w:element="metricconverter">
        <w:smartTagPr>
          <w:attr w:name="ProductID" w:val="1,40 mètre"/>
        </w:smartTagPr>
        <w:r w:rsidRPr="00877587">
          <w:rPr>
            <w:rFonts w:ascii="Verdana" w:hAnsi="Verdana"/>
            <w:color w:val="263272"/>
          </w:rPr>
          <w:t>1,40 mètre</w:t>
        </w:r>
      </w:smartTag>
      <w:r w:rsidRPr="00877587">
        <w:rPr>
          <w:rFonts w:ascii="Verdana" w:hAnsi="Verdana"/>
          <w:color w:val="263272"/>
        </w:rPr>
        <w:t xml:space="preserve"> ou </w:t>
      </w:r>
      <w:smartTag w:uri="urn:schemas-microsoft-com:office:smarttags" w:element="metricconverter">
        <w:smartTagPr>
          <w:attr w:name="ProductID" w:val="1,20 mètres"/>
        </w:smartTagPr>
        <w:r w:rsidRPr="00877587">
          <w:rPr>
            <w:rFonts w:ascii="Verdana" w:hAnsi="Verdana"/>
            <w:color w:val="263272"/>
          </w:rPr>
          <w:t>1,20 mètres</w:t>
        </w:r>
      </w:smartTag>
      <w:r w:rsidRPr="00877587">
        <w:rPr>
          <w:rFonts w:ascii="Verdana" w:hAnsi="Verdana"/>
          <w:color w:val="263272"/>
        </w:rPr>
        <w:t xml:space="preserve"> s’ils ne comportent pas de mur sur les côtés. La hauteur des marches doit être inférieure à </w:t>
      </w:r>
      <w:smartTag w:uri="urn:schemas-microsoft-com:office:smarttags" w:element="metricconverter">
        <w:smartTagPr>
          <w:attr w:name="ProductID" w:val="16 centimètres"/>
        </w:smartTagPr>
        <w:r w:rsidRPr="00877587">
          <w:rPr>
            <w:rFonts w:ascii="Verdana" w:hAnsi="Verdana"/>
            <w:color w:val="263272"/>
          </w:rPr>
          <w:t>16 centimètres</w:t>
        </w:r>
      </w:smartTag>
      <w:r w:rsidRPr="00877587">
        <w:rPr>
          <w:rFonts w:ascii="Verdana" w:hAnsi="Verdana"/>
          <w:color w:val="263272"/>
        </w:rPr>
        <w:t>. Tout escalier de plus de trois marchés doit être muni d’une main courante.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Il existe également des préconisations concernant l’accès aux transports en commun. Elles recommandent d’aménager les véhicules et de créer un service particulier visant au transport des personnes handicapées.</w:t>
      </w: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L’accès aux espaces publics</w:t>
      </w:r>
    </w:p>
    <w:p w:rsidR="00880C7F" w:rsidRPr="00AB2D13" w:rsidRDefault="00880C7F" w:rsidP="00880C7F">
      <w:pPr>
        <w:rPr>
          <w:rFonts w:ascii="Verdana" w:hAnsi="Verdana"/>
          <w:color w:val="E0087E"/>
        </w:rPr>
      </w:pPr>
    </w:p>
    <w:p w:rsidR="00880C7F" w:rsidRPr="00AB2D13" w:rsidRDefault="00880C7F" w:rsidP="00880C7F">
      <w:pPr>
        <w:rPr>
          <w:rFonts w:ascii="Verdana" w:hAnsi="Verdana"/>
          <w:color w:val="E0087E"/>
        </w:rPr>
      </w:pP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L’accès aux locaux commerciaux</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L’accessibilité des établissements aux personnes handicapées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04"/>
        <w:gridCol w:w="1634"/>
        <w:gridCol w:w="2160"/>
        <w:gridCol w:w="1788"/>
        <w:gridCol w:w="1170"/>
      </w:tblGrid>
      <w:tr w:rsidR="00877587" w:rsidRPr="00877587" w:rsidTr="00171A3E">
        <w:tc>
          <w:tcPr>
            <w:tcW w:w="0" w:type="auto"/>
          </w:tcPr>
          <w:p w:rsidR="00880C7F" w:rsidRPr="00877587" w:rsidRDefault="00880C7F" w:rsidP="00171A3E">
            <w:pPr>
              <w:rPr>
                <w:rFonts w:ascii="Verdana" w:hAnsi="Verdana"/>
                <w:b/>
                <w:bCs/>
                <w:color w:val="263272"/>
              </w:rPr>
            </w:pPr>
            <w:r w:rsidRPr="00877587">
              <w:rPr>
                <w:rFonts w:ascii="Verdana" w:hAnsi="Verdana"/>
                <w:b/>
                <w:bCs/>
                <w:color w:val="263272"/>
              </w:rPr>
              <w:t>Niveau d’accessibilité</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Accessibles</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Accessibilité restreinte</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Non accessibles</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Total</w:t>
            </w:r>
          </w:p>
        </w:tc>
      </w:tr>
      <w:tr w:rsidR="00877587" w:rsidRPr="00877587" w:rsidTr="00171A3E">
        <w:tc>
          <w:tcPr>
            <w:tcW w:w="0" w:type="auto"/>
          </w:tcPr>
          <w:p w:rsidR="00880C7F" w:rsidRPr="00877587" w:rsidRDefault="004201E4" w:rsidP="00C52E77">
            <w:pPr>
              <w:jc w:val="left"/>
              <w:rPr>
                <w:rFonts w:ascii="Verdana" w:hAnsi="Verdana"/>
                <w:color w:val="263272"/>
              </w:rPr>
            </w:pPr>
            <w:r w:rsidRPr="00877587">
              <w:rPr>
                <w:rFonts w:ascii="Verdana" w:hAnsi="Verdana"/>
                <w:color w:val="263272"/>
              </w:rPr>
              <w:t>Site étudié</w:t>
            </w:r>
            <w:r w:rsidR="00880C7F" w:rsidRPr="00877587">
              <w:rPr>
                <w:rFonts w:ascii="Verdana" w:hAnsi="Verdana"/>
                <w:color w:val="263272"/>
              </w:rPr>
              <w:t xml:space="preserve"> </w:t>
            </w: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4201E4" w:rsidP="00171A3E">
            <w:pPr>
              <w:jc w:val="center"/>
              <w:rPr>
                <w:rFonts w:ascii="Verdana" w:hAnsi="Verdana"/>
                <w:color w:val="263272"/>
              </w:rPr>
            </w:pPr>
            <w:r w:rsidRPr="00877587">
              <w:rPr>
                <w:rFonts w:ascii="Verdana" w:hAnsi="Verdana"/>
                <w:color w:val="263272"/>
              </w:rPr>
              <w:t>100,0 %</w:t>
            </w:r>
          </w:p>
        </w:tc>
      </w:tr>
      <w:tr w:rsidR="00877587" w:rsidRPr="00877587" w:rsidTr="00171A3E">
        <w:tc>
          <w:tcPr>
            <w:tcW w:w="0" w:type="auto"/>
          </w:tcPr>
          <w:p w:rsidR="00880C7F" w:rsidRPr="00877587" w:rsidRDefault="004201E4" w:rsidP="00171A3E">
            <w:pPr>
              <w:jc w:val="left"/>
              <w:rPr>
                <w:rFonts w:ascii="Verdana" w:hAnsi="Verdana"/>
                <w:color w:val="263272"/>
              </w:rPr>
            </w:pPr>
            <w:r w:rsidRPr="00877587">
              <w:rPr>
                <w:rFonts w:ascii="Verdana" w:hAnsi="Verdana"/>
                <w:bCs/>
                <w:color w:val="263272"/>
              </w:rPr>
              <w:t>Territoire de comparaison</w:t>
            </w: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880C7F" w:rsidP="00171A3E">
            <w:pPr>
              <w:jc w:val="center"/>
              <w:rPr>
                <w:rFonts w:ascii="Verdana" w:hAnsi="Verdana"/>
                <w:color w:val="263272"/>
              </w:rPr>
            </w:pPr>
          </w:p>
        </w:tc>
        <w:tc>
          <w:tcPr>
            <w:tcW w:w="0" w:type="auto"/>
          </w:tcPr>
          <w:p w:rsidR="00880C7F" w:rsidRPr="00877587" w:rsidRDefault="00880C7F" w:rsidP="00171A3E">
            <w:pPr>
              <w:jc w:val="center"/>
              <w:rPr>
                <w:rFonts w:ascii="Verdana" w:hAnsi="Verdana"/>
                <w:color w:val="263272"/>
              </w:rPr>
            </w:pPr>
            <w:r w:rsidRPr="00877587">
              <w:rPr>
                <w:rFonts w:ascii="Verdana" w:hAnsi="Verdana"/>
                <w:color w:val="263272"/>
              </w:rPr>
              <w:t>100,0 %</w:t>
            </w:r>
          </w:p>
        </w:tc>
      </w:tr>
    </w:tbl>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C52E77" w:rsidP="00880C7F">
      <w:pPr>
        <w:jc w:val="center"/>
        <w:rPr>
          <w:rFonts w:ascii="Verdana" w:hAnsi="Verdana"/>
          <w:color w:val="263272"/>
        </w:rPr>
      </w:pPr>
      <w:r w:rsidRPr="00877587">
        <w:rPr>
          <w:rFonts w:ascii="Verdana" w:hAnsi="Verdana"/>
          <w:noProof/>
          <w:color w:val="263272"/>
        </w:rPr>
        <w:t>GRAPHIQUE</w:t>
      </w:r>
    </w:p>
    <w:p w:rsidR="00880C7F" w:rsidRPr="00877587" w:rsidRDefault="00880C7F" w:rsidP="00880C7F">
      <w:pPr>
        <w:jc w:val="center"/>
        <w:rPr>
          <w:rFonts w:ascii="Verdana" w:hAnsi="Verdana"/>
          <w:color w:val="263272"/>
        </w:rPr>
      </w:pPr>
    </w:p>
    <w:p w:rsidR="00880C7F" w:rsidRPr="00877587" w:rsidRDefault="00880C7F" w:rsidP="00880C7F">
      <w:pPr>
        <w:jc w:val="cente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lastRenderedPageBreak/>
        <w:t>Les livraisons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Il est important que les professionnels d’un espace commercial puissent recevoir leurs livraisons. Les livreurs doivent pouvoir accéder à l’établissement, s’arrêter à proximité et décharger les marchandises, sans perturber le trafic, tant routier que piéton.</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Les difficultés de livraisons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2989"/>
        <w:gridCol w:w="559"/>
        <w:gridCol w:w="635"/>
        <w:gridCol w:w="938"/>
      </w:tblGrid>
      <w:tr w:rsidR="00877587" w:rsidRPr="00877587" w:rsidTr="00171A3E">
        <w:trPr>
          <w:jc w:val="center"/>
        </w:trPr>
        <w:tc>
          <w:tcPr>
            <w:tcW w:w="0" w:type="auto"/>
          </w:tcPr>
          <w:p w:rsidR="00880C7F" w:rsidRPr="00877587" w:rsidRDefault="00880C7F" w:rsidP="00171A3E">
            <w:pPr>
              <w:keepNext/>
              <w:rPr>
                <w:rFonts w:ascii="Verdana" w:hAnsi="Verdana"/>
                <w:b/>
                <w:bCs/>
                <w:color w:val="263272"/>
              </w:rPr>
            </w:pPr>
            <w:r w:rsidRPr="00877587">
              <w:rPr>
                <w:rFonts w:ascii="Verdana" w:hAnsi="Verdana"/>
                <w:b/>
                <w:bCs/>
                <w:color w:val="263272"/>
              </w:rPr>
              <w:t>Difficultés de livraison</w:t>
            </w:r>
          </w:p>
        </w:tc>
        <w:tc>
          <w:tcPr>
            <w:tcW w:w="0" w:type="auto"/>
          </w:tcPr>
          <w:p w:rsidR="00880C7F" w:rsidRPr="00877587" w:rsidRDefault="00880C7F" w:rsidP="00171A3E">
            <w:pPr>
              <w:keepNext/>
              <w:jc w:val="center"/>
              <w:rPr>
                <w:rFonts w:ascii="Verdana" w:hAnsi="Verdana"/>
                <w:b/>
                <w:bCs/>
                <w:color w:val="263272"/>
              </w:rPr>
            </w:pPr>
            <w:r w:rsidRPr="00877587">
              <w:rPr>
                <w:rFonts w:ascii="Verdana" w:hAnsi="Verdana"/>
                <w:b/>
                <w:bCs/>
                <w:color w:val="263272"/>
              </w:rPr>
              <w:t>Oui</w:t>
            </w:r>
          </w:p>
        </w:tc>
        <w:tc>
          <w:tcPr>
            <w:tcW w:w="0" w:type="auto"/>
          </w:tcPr>
          <w:p w:rsidR="00880C7F" w:rsidRPr="00877587" w:rsidRDefault="00880C7F" w:rsidP="00171A3E">
            <w:pPr>
              <w:keepNext/>
              <w:jc w:val="center"/>
              <w:rPr>
                <w:rFonts w:ascii="Verdana" w:hAnsi="Verdana"/>
                <w:b/>
                <w:bCs/>
                <w:color w:val="263272"/>
              </w:rPr>
            </w:pPr>
            <w:r w:rsidRPr="00877587">
              <w:rPr>
                <w:rFonts w:ascii="Verdana" w:hAnsi="Verdana"/>
                <w:b/>
                <w:bCs/>
                <w:color w:val="263272"/>
              </w:rPr>
              <w:t>Non</w:t>
            </w:r>
          </w:p>
        </w:tc>
        <w:tc>
          <w:tcPr>
            <w:tcW w:w="0" w:type="auto"/>
          </w:tcPr>
          <w:p w:rsidR="00880C7F" w:rsidRPr="00877587" w:rsidRDefault="00880C7F" w:rsidP="00171A3E">
            <w:pPr>
              <w:keepNext/>
              <w:jc w:val="center"/>
              <w:rPr>
                <w:rFonts w:ascii="Verdana" w:hAnsi="Verdana"/>
                <w:b/>
                <w:bCs/>
                <w:color w:val="263272"/>
              </w:rPr>
            </w:pPr>
            <w:r w:rsidRPr="00877587">
              <w:rPr>
                <w:rFonts w:ascii="Verdana" w:hAnsi="Verdana"/>
                <w:b/>
                <w:bCs/>
                <w:color w:val="263272"/>
              </w:rPr>
              <w:t>TOTAL</w:t>
            </w:r>
          </w:p>
        </w:tc>
      </w:tr>
      <w:tr w:rsidR="00877587" w:rsidRPr="00877587" w:rsidTr="00171A3E">
        <w:trPr>
          <w:jc w:val="center"/>
        </w:trPr>
        <w:tc>
          <w:tcPr>
            <w:tcW w:w="0" w:type="auto"/>
          </w:tcPr>
          <w:p w:rsidR="00880C7F" w:rsidRPr="00877587" w:rsidRDefault="004201E4" w:rsidP="00171A3E">
            <w:pPr>
              <w:keepNext/>
              <w:rPr>
                <w:rFonts w:ascii="Verdana" w:hAnsi="Verdana"/>
                <w:color w:val="263272"/>
              </w:rPr>
            </w:pPr>
            <w:r w:rsidRPr="00877587">
              <w:rPr>
                <w:rFonts w:ascii="Verdana" w:hAnsi="Verdana"/>
                <w:color w:val="263272"/>
              </w:rPr>
              <w:t>Site étudié</w:t>
            </w: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b/>
                <w:bCs/>
                <w:color w:val="263272"/>
              </w:rPr>
            </w:pPr>
          </w:p>
        </w:tc>
        <w:tc>
          <w:tcPr>
            <w:tcW w:w="0" w:type="auto"/>
          </w:tcPr>
          <w:p w:rsidR="00880C7F" w:rsidRPr="00877587" w:rsidRDefault="00880C7F" w:rsidP="00171A3E">
            <w:pPr>
              <w:keepNext/>
              <w:jc w:val="center"/>
              <w:rPr>
                <w:rFonts w:ascii="Verdana" w:hAnsi="Verdana"/>
                <w:color w:val="263272"/>
              </w:rPr>
            </w:pPr>
            <w:r w:rsidRPr="00877587">
              <w:rPr>
                <w:rFonts w:ascii="Verdana" w:hAnsi="Verdana"/>
                <w:color w:val="263272"/>
              </w:rPr>
              <w:t>100%</w:t>
            </w:r>
          </w:p>
        </w:tc>
      </w:tr>
      <w:tr w:rsidR="00877587" w:rsidRPr="00877587" w:rsidTr="00171A3E">
        <w:trPr>
          <w:jc w:val="center"/>
        </w:trPr>
        <w:tc>
          <w:tcPr>
            <w:tcW w:w="0" w:type="auto"/>
          </w:tcPr>
          <w:p w:rsidR="00880C7F" w:rsidRPr="00877587" w:rsidRDefault="004201E4" w:rsidP="00171A3E">
            <w:pPr>
              <w:keepNext/>
              <w:rPr>
                <w:rFonts w:ascii="Verdana" w:hAnsi="Verdana"/>
                <w:color w:val="263272"/>
              </w:rPr>
            </w:pPr>
            <w:r w:rsidRPr="00877587">
              <w:rPr>
                <w:rFonts w:ascii="Verdana" w:hAnsi="Verdana"/>
                <w:bCs/>
                <w:color w:val="263272"/>
              </w:rPr>
              <w:t>Territoire de comparaison</w:t>
            </w:r>
          </w:p>
        </w:tc>
        <w:tc>
          <w:tcPr>
            <w:tcW w:w="0" w:type="auto"/>
          </w:tcPr>
          <w:p w:rsidR="00880C7F" w:rsidRPr="00877587" w:rsidRDefault="00880C7F" w:rsidP="00171A3E">
            <w:pPr>
              <w:keepNext/>
              <w:jc w:val="center"/>
              <w:rPr>
                <w:rFonts w:ascii="Verdana" w:hAnsi="Verdana"/>
                <w:color w:val="263272"/>
              </w:rPr>
            </w:pPr>
          </w:p>
        </w:tc>
        <w:tc>
          <w:tcPr>
            <w:tcW w:w="0" w:type="auto"/>
          </w:tcPr>
          <w:p w:rsidR="00880C7F" w:rsidRPr="00877587" w:rsidRDefault="00880C7F" w:rsidP="00171A3E">
            <w:pPr>
              <w:keepNext/>
              <w:jc w:val="center"/>
              <w:rPr>
                <w:rFonts w:ascii="Verdana" w:hAnsi="Verdana"/>
                <w:b/>
                <w:bCs/>
                <w:color w:val="263272"/>
              </w:rPr>
            </w:pPr>
          </w:p>
        </w:tc>
        <w:tc>
          <w:tcPr>
            <w:tcW w:w="0" w:type="auto"/>
          </w:tcPr>
          <w:p w:rsidR="00880C7F" w:rsidRPr="00877587" w:rsidRDefault="00880C7F" w:rsidP="00171A3E">
            <w:pPr>
              <w:keepNext/>
              <w:jc w:val="center"/>
              <w:rPr>
                <w:rFonts w:ascii="Verdana" w:hAnsi="Verdana"/>
                <w:color w:val="263272"/>
              </w:rPr>
            </w:pPr>
            <w:r w:rsidRPr="00877587">
              <w:rPr>
                <w:rFonts w:ascii="Verdana" w:hAnsi="Verdana"/>
                <w:color w:val="263272"/>
              </w:rPr>
              <w:t>100%</w:t>
            </w:r>
          </w:p>
        </w:tc>
      </w:tr>
    </w:tbl>
    <w:p w:rsidR="00880C7F" w:rsidRPr="00877587" w:rsidRDefault="00880C7F" w:rsidP="00880C7F">
      <w:pPr>
        <w:rPr>
          <w:rFonts w:ascii="Verdana" w:hAnsi="Verdana"/>
          <w:color w:val="263272"/>
        </w:rPr>
      </w:pPr>
    </w:p>
    <w:p w:rsidR="00880C7F" w:rsidRPr="00877587" w:rsidRDefault="00C52E77" w:rsidP="00C52E77">
      <w:pPr>
        <w:jc w:val="center"/>
        <w:rPr>
          <w:rFonts w:ascii="Verdana" w:hAnsi="Verdana"/>
          <w:color w:val="263272"/>
        </w:rPr>
      </w:pPr>
      <w:r w:rsidRPr="00877587">
        <w:rPr>
          <w:rFonts w:ascii="Verdana" w:hAnsi="Verdana"/>
          <w:noProof/>
          <w:color w:val="263272"/>
        </w:rPr>
        <w:t>GRAPHIQUE</w:t>
      </w:r>
    </w:p>
    <w:p w:rsidR="00880C7F" w:rsidRPr="00877587" w:rsidRDefault="00880C7F" w:rsidP="00880C7F">
      <w:pPr>
        <w:autoSpaceDE w:val="0"/>
        <w:autoSpaceDN w:val="0"/>
        <w:adjustRightInd w:val="0"/>
        <w:jc w:val="center"/>
        <w:rPr>
          <w:rFonts w:ascii="Verdana" w:hAnsi="Verdana"/>
          <w:color w:val="263272"/>
          <w:sz w:val="20"/>
          <w:szCs w:val="20"/>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04D18" w:rsidRDefault="00804D18">
      <w:pPr>
        <w:spacing w:after="160" w:line="259" w:lineRule="auto"/>
        <w:jc w:val="left"/>
        <w:rPr>
          <w:rFonts w:ascii="Verdana" w:hAnsi="Verdana"/>
          <w:color w:val="263272"/>
        </w:rPr>
      </w:pPr>
      <w:r>
        <w:rPr>
          <w:rFonts w:ascii="Verdana" w:hAnsi="Verdana"/>
          <w:color w:val="263272"/>
        </w:rPr>
        <w:br w:type="page"/>
      </w:r>
    </w:p>
    <w:p w:rsidR="00880C7F" w:rsidRPr="00877587" w:rsidRDefault="00880C7F" w:rsidP="00880C7F">
      <w:pPr>
        <w:pStyle w:val="Titre3"/>
        <w:rPr>
          <w:rFonts w:ascii="OCR A Extended" w:hAnsi="OCR A Extended"/>
          <w:color w:val="263272"/>
        </w:rPr>
      </w:pPr>
      <w:bookmarkStart w:id="2" w:name="_GoBack"/>
      <w:bookmarkEnd w:id="2"/>
      <w:r w:rsidRPr="00877587">
        <w:rPr>
          <w:rFonts w:ascii="OCR A Extended" w:hAnsi="OCR A Extended"/>
          <w:color w:val="263272"/>
        </w:rPr>
        <w:lastRenderedPageBreak/>
        <w:t>La sécurité</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Les problèmes de sécurité peuvent nuire aux activités commerciales, artisanales et de services, notamment lorsque les professionnels sont victimes de vols, de dégradations de leurs locaux ou d’agressivité envers leurs employés ou leurs clients.</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r w:rsidRPr="00877587">
        <w:rPr>
          <w:rFonts w:ascii="Verdana" w:hAnsi="Verdana"/>
          <w:color w:val="263272"/>
        </w:rPr>
        <w:t>Un autre problème peut perturber la bonne marche des activités lorsqu’une image d’insécurité est attachée à un pôle. En effet, cette image peut engendrer des pertes d’activités très importantes, sans justification réelle.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Les problèmes d’insécurité</w:t>
      </w:r>
    </w:p>
    <w:tbl>
      <w:tblPr>
        <w:tblW w:w="6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3484"/>
        <w:gridCol w:w="887"/>
        <w:gridCol w:w="887"/>
        <w:gridCol w:w="972"/>
      </w:tblGrid>
      <w:tr w:rsidR="00877587" w:rsidRPr="00877587" w:rsidTr="00171A3E">
        <w:trPr>
          <w:jc w:val="center"/>
        </w:trPr>
        <w:tc>
          <w:tcPr>
            <w:tcW w:w="3484" w:type="dxa"/>
          </w:tcPr>
          <w:p w:rsidR="00880C7F" w:rsidRPr="00877587" w:rsidRDefault="00880C7F" w:rsidP="00171A3E">
            <w:pPr>
              <w:keepNext/>
              <w:jc w:val="left"/>
              <w:rPr>
                <w:rFonts w:ascii="Verdana" w:hAnsi="Verdana"/>
                <w:b/>
                <w:bCs/>
                <w:color w:val="263272"/>
                <w:sz w:val="20"/>
              </w:rPr>
            </w:pPr>
            <w:r w:rsidRPr="00877587">
              <w:rPr>
                <w:rFonts w:ascii="Verdana" w:hAnsi="Verdana"/>
                <w:b/>
                <w:bCs/>
                <w:color w:val="263272"/>
                <w:sz w:val="20"/>
              </w:rPr>
              <w:t>Problèmes d'insécurité</w:t>
            </w:r>
          </w:p>
        </w:tc>
        <w:tc>
          <w:tcPr>
            <w:tcW w:w="887" w:type="dxa"/>
          </w:tcPr>
          <w:p w:rsidR="00880C7F" w:rsidRPr="00877587" w:rsidRDefault="00880C7F" w:rsidP="00171A3E">
            <w:pPr>
              <w:keepNext/>
              <w:jc w:val="center"/>
              <w:rPr>
                <w:rFonts w:ascii="Verdana" w:hAnsi="Verdana"/>
                <w:b/>
                <w:bCs/>
                <w:color w:val="263272"/>
                <w:sz w:val="20"/>
              </w:rPr>
            </w:pPr>
            <w:r w:rsidRPr="00877587">
              <w:rPr>
                <w:rFonts w:ascii="Verdana" w:hAnsi="Verdana"/>
                <w:b/>
                <w:bCs/>
                <w:color w:val="263272"/>
                <w:sz w:val="20"/>
              </w:rPr>
              <w:t>Oui</w:t>
            </w:r>
          </w:p>
        </w:tc>
        <w:tc>
          <w:tcPr>
            <w:tcW w:w="887" w:type="dxa"/>
          </w:tcPr>
          <w:p w:rsidR="00880C7F" w:rsidRPr="00877587" w:rsidRDefault="00880C7F" w:rsidP="00171A3E">
            <w:pPr>
              <w:keepNext/>
              <w:jc w:val="center"/>
              <w:rPr>
                <w:rFonts w:ascii="Verdana" w:hAnsi="Verdana"/>
                <w:b/>
                <w:bCs/>
                <w:color w:val="263272"/>
                <w:sz w:val="20"/>
              </w:rPr>
            </w:pPr>
            <w:r w:rsidRPr="00877587">
              <w:rPr>
                <w:rFonts w:ascii="Verdana" w:hAnsi="Verdana"/>
                <w:b/>
                <w:bCs/>
                <w:color w:val="263272"/>
                <w:sz w:val="20"/>
              </w:rPr>
              <w:t>Non</w:t>
            </w:r>
          </w:p>
        </w:tc>
        <w:tc>
          <w:tcPr>
            <w:tcW w:w="972" w:type="dxa"/>
          </w:tcPr>
          <w:p w:rsidR="00880C7F" w:rsidRPr="00877587" w:rsidRDefault="00880C7F" w:rsidP="00171A3E">
            <w:pPr>
              <w:keepNext/>
              <w:jc w:val="center"/>
              <w:rPr>
                <w:rFonts w:ascii="Verdana" w:hAnsi="Verdana"/>
                <w:b/>
                <w:bCs/>
                <w:color w:val="263272"/>
                <w:sz w:val="20"/>
              </w:rPr>
            </w:pPr>
            <w:r w:rsidRPr="00877587">
              <w:rPr>
                <w:rFonts w:ascii="Verdana" w:hAnsi="Verdana"/>
                <w:b/>
                <w:bCs/>
                <w:color w:val="263272"/>
                <w:sz w:val="20"/>
              </w:rPr>
              <w:t>TOTAL</w:t>
            </w:r>
          </w:p>
        </w:tc>
      </w:tr>
      <w:tr w:rsidR="00877587" w:rsidRPr="00877587" w:rsidTr="00171A3E">
        <w:trPr>
          <w:jc w:val="center"/>
        </w:trPr>
        <w:tc>
          <w:tcPr>
            <w:tcW w:w="3484" w:type="dxa"/>
          </w:tcPr>
          <w:p w:rsidR="00880C7F" w:rsidRPr="00877587" w:rsidRDefault="004201E4" w:rsidP="00171A3E">
            <w:pPr>
              <w:keepNext/>
              <w:rPr>
                <w:rFonts w:ascii="Verdana" w:hAnsi="Verdana"/>
                <w:color w:val="263272"/>
              </w:rPr>
            </w:pPr>
            <w:r w:rsidRPr="00877587">
              <w:rPr>
                <w:rFonts w:ascii="Verdana" w:hAnsi="Verdana"/>
                <w:color w:val="263272"/>
              </w:rPr>
              <w:t>Site étudié</w:t>
            </w:r>
          </w:p>
        </w:tc>
        <w:tc>
          <w:tcPr>
            <w:tcW w:w="887" w:type="dxa"/>
          </w:tcPr>
          <w:p w:rsidR="00880C7F" w:rsidRPr="00877587" w:rsidRDefault="00880C7F" w:rsidP="00171A3E">
            <w:pPr>
              <w:keepNext/>
              <w:rPr>
                <w:rFonts w:ascii="Verdana" w:hAnsi="Verdana"/>
                <w:color w:val="263272"/>
              </w:rPr>
            </w:pPr>
          </w:p>
        </w:tc>
        <w:tc>
          <w:tcPr>
            <w:tcW w:w="887" w:type="dxa"/>
          </w:tcPr>
          <w:p w:rsidR="00880C7F" w:rsidRPr="00877587" w:rsidRDefault="00880C7F" w:rsidP="00171A3E">
            <w:pPr>
              <w:keepNext/>
              <w:rPr>
                <w:rFonts w:ascii="Verdana" w:hAnsi="Verdana"/>
                <w:color w:val="263272"/>
              </w:rPr>
            </w:pPr>
          </w:p>
        </w:tc>
        <w:tc>
          <w:tcPr>
            <w:tcW w:w="972" w:type="dxa"/>
          </w:tcPr>
          <w:p w:rsidR="00880C7F" w:rsidRPr="00877587" w:rsidRDefault="00880C7F" w:rsidP="00171A3E">
            <w:pPr>
              <w:keepNext/>
              <w:rPr>
                <w:rFonts w:ascii="Verdana" w:hAnsi="Verdana"/>
                <w:color w:val="263272"/>
              </w:rPr>
            </w:pPr>
            <w:r w:rsidRPr="00877587">
              <w:rPr>
                <w:rFonts w:ascii="Verdana" w:hAnsi="Verdana"/>
                <w:color w:val="263272"/>
              </w:rPr>
              <w:t>100,0%</w:t>
            </w:r>
          </w:p>
        </w:tc>
      </w:tr>
      <w:tr w:rsidR="00877587" w:rsidRPr="00877587" w:rsidTr="00171A3E">
        <w:trPr>
          <w:jc w:val="center"/>
        </w:trPr>
        <w:tc>
          <w:tcPr>
            <w:tcW w:w="3484" w:type="dxa"/>
          </w:tcPr>
          <w:p w:rsidR="00880C7F" w:rsidRPr="00877587" w:rsidRDefault="004201E4" w:rsidP="00171A3E">
            <w:pPr>
              <w:keepNext/>
              <w:rPr>
                <w:rFonts w:ascii="Verdana" w:hAnsi="Verdana"/>
                <w:color w:val="263272"/>
              </w:rPr>
            </w:pPr>
            <w:r w:rsidRPr="00877587">
              <w:rPr>
                <w:rFonts w:ascii="Verdana" w:hAnsi="Verdana"/>
                <w:bCs/>
                <w:color w:val="263272"/>
              </w:rPr>
              <w:t>Territoire de comparaison</w:t>
            </w:r>
          </w:p>
        </w:tc>
        <w:tc>
          <w:tcPr>
            <w:tcW w:w="887" w:type="dxa"/>
          </w:tcPr>
          <w:p w:rsidR="00880C7F" w:rsidRPr="00877587" w:rsidRDefault="00880C7F" w:rsidP="00171A3E">
            <w:pPr>
              <w:keepNext/>
              <w:rPr>
                <w:rFonts w:ascii="Verdana" w:hAnsi="Verdana"/>
                <w:color w:val="263272"/>
              </w:rPr>
            </w:pPr>
          </w:p>
        </w:tc>
        <w:tc>
          <w:tcPr>
            <w:tcW w:w="887" w:type="dxa"/>
          </w:tcPr>
          <w:p w:rsidR="00880C7F" w:rsidRPr="00877587" w:rsidRDefault="00880C7F" w:rsidP="00171A3E">
            <w:pPr>
              <w:keepNext/>
              <w:rPr>
                <w:rFonts w:ascii="Verdana" w:hAnsi="Verdana"/>
                <w:color w:val="263272"/>
              </w:rPr>
            </w:pPr>
          </w:p>
        </w:tc>
        <w:tc>
          <w:tcPr>
            <w:tcW w:w="972" w:type="dxa"/>
          </w:tcPr>
          <w:p w:rsidR="00880C7F" w:rsidRPr="00877587" w:rsidRDefault="00880C7F" w:rsidP="00171A3E">
            <w:pPr>
              <w:keepNext/>
              <w:rPr>
                <w:rFonts w:ascii="Verdana" w:hAnsi="Verdana"/>
                <w:color w:val="263272"/>
              </w:rPr>
            </w:pPr>
            <w:r w:rsidRPr="00877587">
              <w:rPr>
                <w:rFonts w:ascii="Verdana" w:hAnsi="Verdana"/>
                <w:color w:val="263272"/>
              </w:rPr>
              <w:t>100,0%</w:t>
            </w:r>
          </w:p>
        </w:tc>
      </w:tr>
    </w:tbl>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jc w:val="center"/>
        <w:rPr>
          <w:rFonts w:ascii="Verdana" w:hAnsi="Verdana"/>
          <w:b/>
          <w:bCs/>
          <w:color w:val="263272"/>
          <w:sz w:val="26"/>
          <w:szCs w:val="26"/>
        </w:rPr>
      </w:pPr>
      <w:r w:rsidRPr="00877587">
        <w:rPr>
          <w:rFonts w:ascii="Verdana" w:hAnsi="Verdana"/>
          <w:b/>
          <w:bCs/>
          <w:color w:val="263272"/>
          <w:sz w:val="26"/>
          <w:szCs w:val="26"/>
        </w:rPr>
        <w:t>La nature des problèmes d’insécurité</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1E0" w:firstRow="1" w:lastRow="1" w:firstColumn="1" w:lastColumn="1" w:noHBand="0" w:noVBand="0"/>
      </w:tblPr>
      <w:tblGrid>
        <w:gridCol w:w="1813"/>
        <w:gridCol w:w="665"/>
        <w:gridCol w:w="1853"/>
        <w:gridCol w:w="1858"/>
        <w:gridCol w:w="1913"/>
        <w:gridCol w:w="954"/>
      </w:tblGrid>
      <w:tr w:rsidR="00877587" w:rsidRPr="00877587" w:rsidTr="00171A3E">
        <w:tc>
          <w:tcPr>
            <w:tcW w:w="0" w:type="auto"/>
          </w:tcPr>
          <w:p w:rsidR="00880C7F" w:rsidRPr="00877587" w:rsidRDefault="00880C7F" w:rsidP="00171A3E">
            <w:pPr>
              <w:jc w:val="left"/>
              <w:rPr>
                <w:rFonts w:ascii="Verdana" w:hAnsi="Verdana"/>
                <w:b/>
                <w:bCs/>
                <w:color w:val="263272"/>
              </w:rPr>
            </w:pPr>
            <w:r w:rsidRPr="00877587">
              <w:rPr>
                <w:rFonts w:ascii="Verdana" w:hAnsi="Verdana"/>
                <w:b/>
                <w:bCs/>
                <w:color w:val="263272"/>
              </w:rPr>
              <w:t>Type</w:t>
            </w:r>
          </w:p>
          <w:p w:rsidR="00880C7F" w:rsidRPr="00877587" w:rsidRDefault="00880C7F" w:rsidP="00171A3E">
            <w:pPr>
              <w:jc w:val="left"/>
              <w:rPr>
                <w:rFonts w:ascii="Verdana" w:hAnsi="Verdana"/>
                <w:b/>
                <w:bCs/>
                <w:color w:val="263272"/>
              </w:rPr>
            </w:pPr>
            <w:r w:rsidRPr="00877587">
              <w:rPr>
                <w:rFonts w:ascii="Verdana" w:hAnsi="Verdana"/>
                <w:b/>
                <w:bCs/>
                <w:color w:val="263272"/>
              </w:rPr>
              <w:t xml:space="preserve"> problèmes d'insécurité</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Vols</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Dégradation de locaux</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Agressivité envers les clients</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Agressivité envers les employés</w:t>
            </w:r>
          </w:p>
        </w:tc>
        <w:tc>
          <w:tcPr>
            <w:tcW w:w="0" w:type="auto"/>
          </w:tcPr>
          <w:p w:rsidR="00880C7F" w:rsidRPr="00877587" w:rsidRDefault="00880C7F" w:rsidP="00171A3E">
            <w:pPr>
              <w:jc w:val="center"/>
              <w:rPr>
                <w:rFonts w:ascii="Verdana" w:hAnsi="Verdana"/>
                <w:b/>
                <w:bCs/>
                <w:color w:val="263272"/>
              </w:rPr>
            </w:pPr>
            <w:r w:rsidRPr="00877587">
              <w:rPr>
                <w:rFonts w:ascii="Verdana" w:hAnsi="Verdana"/>
                <w:b/>
                <w:bCs/>
                <w:color w:val="263272"/>
              </w:rPr>
              <w:t>Autres</w:t>
            </w:r>
          </w:p>
        </w:tc>
      </w:tr>
      <w:tr w:rsidR="00877587" w:rsidRPr="00877587" w:rsidTr="00171A3E">
        <w:tc>
          <w:tcPr>
            <w:tcW w:w="0" w:type="auto"/>
          </w:tcPr>
          <w:p w:rsidR="00691545" w:rsidRPr="00877587" w:rsidRDefault="004201E4" w:rsidP="00691545">
            <w:pPr>
              <w:keepNext/>
              <w:rPr>
                <w:rFonts w:ascii="Verdana" w:hAnsi="Verdana"/>
                <w:color w:val="263272"/>
              </w:rPr>
            </w:pPr>
            <w:r w:rsidRPr="00877587">
              <w:rPr>
                <w:rFonts w:ascii="Verdana" w:hAnsi="Verdana"/>
                <w:color w:val="263272"/>
              </w:rPr>
              <w:t>Site étudié</w:t>
            </w: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r>
      <w:tr w:rsidR="00877587" w:rsidRPr="00877587" w:rsidTr="00171A3E">
        <w:tc>
          <w:tcPr>
            <w:tcW w:w="0" w:type="auto"/>
          </w:tcPr>
          <w:p w:rsidR="00691545" w:rsidRPr="00877587" w:rsidRDefault="004201E4" w:rsidP="00691545">
            <w:pPr>
              <w:keepNext/>
              <w:rPr>
                <w:rFonts w:ascii="Verdana" w:hAnsi="Verdana"/>
                <w:color w:val="263272"/>
              </w:rPr>
            </w:pPr>
            <w:r w:rsidRPr="00877587">
              <w:rPr>
                <w:rFonts w:ascii="Verdana" w:hAnsi="Verdana"/>
                <w:bCs/>
                <w:color w:val="263272"/>
              </w:rPr>
              <w:t>Territoire de comparaison</w:t>
            </w: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c>
          <w:tcPr>
            <w:tcW w:w="0" w:type="auto"/>
          </w:tcPr>
          <w:p w:rsidR="00691545" w:rsidRPr="00877587" w:rsidRDefault="00691545" w:rsidP="00691545">
            <w:pPr>
              <w:jc w:val="center"/>
              <w:rPr>
                <w:rFonts w:ascii="Verdana" w:hAnsi="Verdana"/>
                <w:color w:val="263272"/>
              </w:rPr>
            </w:pPr>
          </w:p>
        </w:tc>
      </w:tr>
    </w:tbl>
    <w:p w:rsidR="00880C7F" w:rsidRPr="00877587" w:rsidRDefault="00880C7F" w:rsidP="00880C7F">
      <w:pPr>
        <w:autoSpaceDE w:val="0"/>
        <w:autoSpaceDN w:val="0"/>
        <w:adjustRightInd w:val="0"/>
        <w:jc w:val="left"/>
        <w:rPr>
          <w:rFonts w:ascii="Verdana" w:hAnsi="Verdana"/>
          <w:color w:val="263272"/>
          <w:sz w:val="20"/>
          <w:szCs w:val="20"/>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La signalétique</w:t>
      </w:r>
    </w:p>
    <w:p w:rsidR="00880C7F" w:rsidRPr="00877587" w:rsidRDefault="00880C7F" w:rsidP="00880C7F">
      <w:pPr>
        <w:rPr>
          <w:rFonts w:ascii="Verdana" w:hAnsi="Verdana"/>
          <w:color w:val="263272"/>
        </w:rPr>
      </w:pPr>
    </w:p>
    <w:p w:rsidR="00880C7F" w:rsidRPr="00AB2D13" w:rsidRDefault="00880C7F" w:rsidP="00880C7F">
      <w:pPr>
        <w:pStyle w:val="Titre4"/>
        <w:rPr>
          <w:rFonts w:ascii="Verdana" w:hAnsi="Verdana"/>
          <w:color w:val="E0087E"/>
        </w:rPr>
      </w:pPr>
      <w:r w:rsidRPr="00AB2D13">
        <w:rPr>
          <w:rFonts w:ascii="Verdana" w:hAnsi="Verdana"/>
          <w:color w:val="E0087E"/>
        </w:rPr>
        <w:t>Sur l</w:t>
      </w:r>
      <w:r w:rsidR="00691545" w:rsidRPr="00AB2D13">
        <w:rPr>
          <w:rFonts w:ascii="Verdana" w:hAnsi="Verdana"/>
          <w:color w:val="E0087E"/>
        </w:rPr>
        <w:t>es voies d’accès au centre</w:t>
      </w:r>
    </w:p>
    <w:p w:rsidR="00880C7F" w:rsidRPr="00AB2D13" w:rsidRDefault="00880C7F" w:rsidP="00880C7F">
      <w:pPr>
        <w:rPr>
          <w:rFonts w:ascii="Verdana" w:hAnsi="Verdana"/>
          <w:color w:val="E0087E"/>
        </w:rPr>
      </w:pPr>
    </w:p>
    <w:p w:rsidR="00880C7F" w:rsidRPr="00AB2D13" w:rsidRDefault="00880C7F" w:rsidP="00880C7F">
      <w:pPr>
        <w:pStyle w:val="Titre4"/>
        <w:rPr>
          <w:rFonts w:ascii="Verdana" w:hAnsi="Verdana"/>
          <w:color w:val="E0087E"/>
        </w:rPr>
      </w:pPr>
      <w:r w:rsidRPr="00AB2D13">
        <w:rPr>
          <w:rFonts w:ascii="Verdana" w:hAnsi="Verdana"/>
          <w:color w:val="E0087E"/>
        </w:rPr>
        <w:t>Sur les voies à l’intérieur du centre</w:t>
      </w:r>
    </w:p>
    <w:p w:rsidR="00880C7F" w:rsidRPr="00877587" w:rsidRDefault="00880C7F" w:rsidP="00880C7F">
      <w:pPr>
        <w:rPr>
          <w:rFonts w:ascii="Verdana" w:hAnsi="Verdana"/>
          <w:color w:val="263272"/>
        </w:rPr>
      </w:pP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t>Les projets d’aménagement</w:t>
      </w:r>
    </w:p>
    <w:p w:rsidR="00880C7F" w:rsidRPr="00877587" w:rsidRDefault="00880C7F" w:rsidP="00880C7F">
      <w:pPr>
        <w:rPr>
          <w:rFonts w:ascii="Verdana" w:hAnsi="Verdana"/>
          <w:color w:val="263272"/>
        </w:rPr>
      </w:pPr>
    </w:p>
    <w:p w:rsidR="00880C7F" w:rsidRPr="00877587" w:rsidRDefault="00880C7F" w:rsidP="00880C7F">
      <w:pPr>
        <w:pStyle w:val="Titre3"/>
        <w:rPr>
          <w:rFonts w:ascii="OCR A Extended" w:hAnsi="OCR A Extended"/>
          <w:color w:val="263272"/>
        </w:rPr>
      </w:pPr>
      <w:r w:rsidRPr="00877587">
        <w:rPr>
          <w:rFonts w:ascii="OCR A Extended" w:hAnsi="OCR A Extended"/>
          <w:color w:val="263272"/>
        </w:rPr>
        <w:lastRenderedPageBreak/>
        <w:t>Les démarches à suivre pour aller vers un programme FISAC</w:t>
      </w:r>
    </w:p>
    <w:p w:rsidR="00880C7F" w:rsidRPr="00877587" w:rsidRDefault="00880C7F" w:rsidP="00880C7F">
      <w:pPr>
        <w:rPr>
          <w:rFonts w:ascii="Verdana" w:hAnsi="Verdana"/>
          <w:color w:val="263272"/>
        </w:rPr>
      </w:pPr>
    </w:p>
    <w:sectPr w:rsidR="00880C7F" w:rsidRPr="008775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7B0" w:rsidRDefault="008347B0" w:rsidP="00DB77A1">
      <w:r>
        <w:separator/>
      </w:r>
    </w:p>
  </w:endnote>
  <w:endnote w:type="continuationSeparator" w:id="0">
    <w:p w:rsidR="008347B0" w:rsidRDefault="008347B0" w:rsidP="00DB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587906"/>
      <w:docPartObj>
        <w:docPartGallery w:val="Page Numbers (Bottom of Page)"/>
        <w:docPartUnique/>
      </w:docPartObj>
    </w:sdtPr>
    <w:sdtEndPr/>
    <w:sdtContent>
      <w:p w:rsidR="00DB77A1" w:rsidRDefault="00DB77A1">
        <w:pPr>
          <w:pStyle w:val="Pieddepage"/>
          <w:jc w:val="right"/>
        </w:pPr>
        <w:r>
          <w:fldChar w:fldCharType="begin"/>
        </w:r>
        <w:r>
          <w:instrText>PAGE   \* MERGEFORMAT</w:instrText>
        </w:r>
        <w:r>
          <w:fldChar w:fldCharType="separate"/>
        </w:r>
        <w:r w:rsidR="00804D18">
          <w:rPr>
            <w:noProof/>
          </w:rPr>
          <w:t>2</w:t>
        </w:r>
        <w:r>
          <w:fldChar w:fldCharType="end"/>
        </w:r>
      </w:p>
    </w:sdtContent>
  </w:sdt>
  <w:p w:rsidR="00DB77A1" w:rsidRDefault="00DB7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7B0" w:rsidRDefault="008347B0" w:rsidP="00DB77A1">
      <w:r>
        <w:separator/>
      </w:r>
    </w:p>
  </w:footnote>
  <w:footnote w:type="continuationSeparator" w:id="0">
    <w:p w:rsidR="008347B0" w:rsidRDefault="008347B0" w:rsidP="00DB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EE" w:rsidRDefault="00804D18">
    <w:pPr>
      <w:pStyle w:val="En-tte"/>
    </w:pPr>
    <w:r w:rsidRPr="00BF7A6B">
      <w:rPr>
        <w:noProof/>
        <w:sz w:val="20"/>
        <w:szCs w:val="20"/>
        <w:lang w:val="en-US" w:eastAsia="en-US"/>
      </w:rPr>
      <w:drawing>
        <wp:inline distT="0" distB="0" distL="0" distR="0" wp14:anchorId="6EE2E466" wp14:editId="11610C54">
          <wp:extent cx="3062287" cy="61245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request_ancien.jpg"/>
                  <pic:cNvPicPr/>
                </pic:nvPicPr>
                <pic:blipFill>
                  <a:blip r:embed="rId1">
                    <a:extLst>
                      <a:ext uri="{28A0092B-C50C-407E-A947-70E740481C1C}">
                        <a14:useLocalDpi xmlns:a14="http://schemas.microsoft.com/office/drawing/2010/main" val="0"/>
                      </a:ext>
                    </a:extLst>
                  </a:blip>
                  <a:stretch>
                    <a:fillRect/>
                  </a:stretch>
                </pic:blipFill>
                <pic:spPr>
                  <a:xfrm>
                    <a:off x="0" y="0"/>
                    <a:ext cx="3067029" cy="613405"/>
                  </a:xfrm>
                  <a:prstGeom prst="rect">
                    <a:avLst/>
                  </a:prstGeom>
                </pic:spPr>
              </pic:pic>
            </a:graphicData>
          </a:graphic>
        </wp:inline>
      </w:drawing>
    </w:r>
    <w:r>
      <w:tab/>
    </w:r>
    <w:r w:rsidRPr="00804D18">
      <w:rPr>
        <w:lang w:val="en-US"/>
      </w:rPr>
      <w:drawing>
        <wp:inline distT="0" distB="0" distL="0" distR="0" wp14:anchorId="32028EB8" wp14:editId="2729EFF4">
          <wp:extent cx="1023681" cy="688022"/>
          <wp:effectExtent l="0" t="0" r="508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2">
                    <a:extLst>
                      <a:ext uri="{28A0092B-C50C-407E-A947-70E740481C1C}">
                        <a14:useLocalDpi xmlns:a14="http://schemas.microsoft.com/office/drawing/2010/main" val="0"/>
                      </a:ext>
                    </a:extLst>
                  </a:blip>
                  <a:srcRect t="15800" b="16990"/>
                  <a:stretch/>
                </pic:blipFill>
                <pic:spPr bwMode="auto">
                  <a:xfrm>
                    <a:off x="0" y="0"/>
                    <a:ext cx="1030768" cy="692785"/>
                  </a:xfrm>
                  <a:prstGeom prst="rect">
                    <a:avLst/>
                  </a:prstGeom>
                  <a:ln>
                    <a:noFill/>
                  </a:ln>
                  <a:extLst>
                    <a:ext uri="{53640926-AAD7-44D8-BBD7-CCE9431645EC}">
                      <a14:shadowObscured xmlns:a14="http://schemas.microsoft.com/office/drawing/2010/main"/>
                    </a:ext>
                  </a:extLst>
                </pic:spPr>
              </pic:pic>
            </a:graphicData>
          </a:graphic>
        </wp:inline>
      </w:drawing>
    </w:r>
  </w:p>
  <w:p w:rsidR="00804D18" w:rsidRDefault="00804D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3"/>
      </v:shape>
    </w:pict>
  </w:numPicBullet>
  <w:abstractNum w:abstractNumId="0" w15:restartNumberingAfterBreak="0">
    <w:nsid w:val="FFFFFF7C"/>
    <w:multiLevelType w:val="singleLevel"/>
    <w:tmpl w:val="E5742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B4E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827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AE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0A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863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FCA2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456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94FD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7422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163BE"/>
    <w:multiLevelType w:val="multilevel"/>
    <w:tmpl w:val="1DFA4CAE"/>
    <w:lvl w:ilvl="0">
      <w:start w:val="1"/>
      <w:numFmt w:val="upperRoman"/>
      <w:pStyle w:val="Titre1"/>
      <w:lvlText w:val="%1"/>
      <w:lvlJc w:val="left"/>
      <w:pPr>
        <w:tabs>
          <w:tab w:val="num" w:pos="360"/>
        </w:tabs>
        <w:ind w:left="360" w:hanging="360"/>
      </w:pPr>
      <w:rPr>
        <w:rFonts w:hint="default"/>
      </w:rPr>
    </w:lvl>
    <w:lvl w:ilvl="1">
      <w:start w:val="1"/>
      <w:numFmt w:val="upperLetter"/>
      <w:pStyle w:val="Titre2"/>
      <w:lvlText w:val="%2"/>
      <w:lvlJc w:val="left"/>
      <w:pPr>
        <w:tabs>
          <w:tab w:val="num" w:pos="720"/>
        </w:tabs>
        <w:ind w:left="720" w:hanging="360"/>
      </w:pPr>
      <w:rPr>
        <w:rFont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A5F0766"/>
    <w:multiLevelType w:val="multilevel"/>
    <w:tmpl w:val="629424A4"/>
    <w:lvl w:ilvl="0">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ED075E6"/>
    <w:multiLevelType w:val="hybridMultilevel"/>
    <w:tmpl w:val="629424A4"/>
    <w:lvl w:ilvl="0" w:tplc="050CDBAE">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104841F4"/>
    <w:multiLevelType w:val="hybridMultilevel"/>
    <w:tmpl w:val="C8E472B6"/>
    <w:lvl w:ilvl="0" w:tplc="040C0005">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4" w15:restartNumberingAfterBreak="0">
    <w:nsid w:val="1A8C2C8A"/>
    <w:multiLevelType w:val="hybridMultilevel"/>
    <w:tmpl w:val="16A29CF8"/>
    <w:lvl w:ilvl="0" w:tplc="2672582C">
      <w:numFmt w:val="bullet"/>
      <w:lvlText w:val="-"/>
      <w:lvlJc w:val="left"/>
      <w:pPr>
        <w:tabs>
          <w:tab w:val="num" w:pos="885"/>
        </w:tabs>
        <w:ind w:left="885" w:hanging="52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25269"/>
    <w:multiLevelType w:val="hybridMultilevel"/>
    <w:tmpl w:val="D0ACD874"/>
    <w:lvl w:ilvl="0" w:tplc="215063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1161EF3"/>
    <w:multiLevelType w:val="multilevel"/>
    <w:tmpl w:val="410CF7A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2268"/>
        </w:tabs>
        <w:ind w:left="720" w:hanging="360"/>
      </w:pPr>
      <w:rPr>
        <w:rFont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2254AA3"/>
    <w:multiLevelType w:val="hybridMultilevel"/>
    <w:tmpl w:val="2A9A9FEC"/>
    <w:lvl w:ilvl="0" w:tplc="714E31BA">
      <w:numFmt w:val="bullet"/>
      <w:lvlText w:val="-"/>
      <w:lvlJc w:val="left"/>
      <w:pPr>
        <w:tabs>
          <w:tab w:val="num" w:pos="1065"/>
        </w:tabs>
        <w:ind w:left="106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4E5888"/>
    <w:multiLevelType w:val="hybridMultilevel"/>
    <w:tmpl w:val="5ADAED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F2BA8"/>
    <w:multiLevelType w:val="multilevel"/>
    <w:tmpl w:val="153ABBE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5670"/>
        </w:tabs>
        <w:ind w:left="720" w:hanging="360"/>
      </w:pPr>
      <w:rPr>
        <w:rFont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E556392"/>
    <w:multiLevelType w:val="multilevel"/>
    <w:tmpl w:val="174AD670"/>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2"/>
  </w:num>
  <w:num w:numId="13">
    <w:abstractNumId w:val="11"/>
  </w:num>
  <w:num w:numId="14">
    <w:abstractNumId w:val="13"/>
  </w:num>
  <w:num w:numId="15">
    <w:abstractNumId w:val="17"/>
  </w:num>
  <w:num w:numId="16">
    <w:abstractNumId w:val="15"/>
  </w:num>
  <w:num w:numId="17">
    <w:abstractNumId w:val="14"/>
  </w:num>
  <w:num w:numId="18">
    <w:abstractNumId w:val="10"/>
  </w:num>
  <w:num w:numId="19">
    <w:abstractNumId w:val="2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7F"/>
    <w:rsid w:val="00133CC1"/>
    <w:rsid w:val="003E75CB"/>
    <w:rsid w:val="004201E4"/>
    <w:rsid w:val="0053611F"/>
    <w:rsid w:val="005D7F2E"/>
    <w:rsid w:val="00691545"/>
    <w:rsid w:val="00804D18"/>
    <w:rsid w:val="008347B0"/>
    <w:rsid w:val="00877587"/>
    <w:rsid w:val="00880C7F"/>
    <w:rsid w:val="009E012C"/>
    <w:rsid w:val="009E0F8B"/>
    <w:rsid w:val="00AB2D13"/>
    <w:rsid w:val="00AE632B"/>
    <w:rsid w:val="00C422D8"/>
    <w:rsid w:val="00C52E77"/>
    <w:rsid w:val="00D542EA"/>
    <w:rsid w:val="00D96AEE"/>
    <w:rsid w:val="00DB77A1"/>
    <w:rsid w:val="00EC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3229BF3"/>
  <w15:docId w15:val="{8B4D962A-5907-43EF-83FA-9E19A4F3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7F"/>
    <w:pPr>
      <w:spacing w:after="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qFormat/>
    <w:rsid w:val="00880C7F"/>
    <w:pPr>
      <w:keepNext/>
      <w:numPr>
        <w:numId w:val="18"/>
      </w:numPr>
      <w:spacing w:before="240" w:after="60"/>
      <w:jc w:val="center"/>
      <w:outlineLvl w:val="0"/>
    </w:pPr>
    <w:rPr>
      <w:rFonts w:cs="Arial"/>
      <w:b/>
      <w:bCs/>
      <w:caps/>
      <w:kern w:val="32"/>
      <w:sz w:val="40"/>
      <w:szCs w:val="40"/>
    </w:rPr>
  </w:style>
  <w:style w:type="paragraph" w:styleId="Titre2">
    <w:name w:val="heading 2"/>
    <w:basedOn w:val="Normal"/>
    <w:next w:val="Normal"/>
    <w:link w:val="Titre2Car"/>
    <w:qFormat/>
    <w:rsid w:val="00880C7F"/>
    <w:pPr>
      <w:keepNext/>
      <w:numPr>
        <w:ilvl w:val="1"/>
        <w:numId w:val="18"/>
      </w:numPr>
      <w:pBdr>
        <w:top w:val="single" w:sz="4" w:space="1" w:color="auto"/>
        <w:left w:val="single" w:sz="4" w:space="4" w:color="auto"/>
        <w:bottom w:val="single" w:sz="4" w:space="1" w:color="auto"/>
        <w:right w:val="single" w:sz="4" w:space="4" w:color="auto"/>
      </w:pBdr>
      <w:tabs>
        <w:tab w:val="center" w:pos="3402"/>
      </w:tabs>
      <w:spacing w:before="240" w:after="60"/>
      <w:jc w:val="center"/>
      <w:outlineLvl w:val="1"/>
    </w:pPr>
    <w:rPr>
      <w:rFonts w:cs="Arial"/>
      <w:b/>
      <w:bCs/>
      <w:smallCaps/>
      <w:sz w:val="36"/>
      <w:szCs w:val="28"/>
    </w:rPr>
  </w:style>
  <w:style w:type="paragraph" w:styleId="Titre3">
    <w:name w:val="heading 3"/>
    <w:basedOn w:val="Normal"/>
    <w:next w:val="Normal"/>
    <w:link w:val="Titre3Car"/>
    <w:qFormat/>
    <w:rsid w:val="00880C7F"/>
    <w:pPr>
      <w:keepNext/>
      <w:pBdr>
        <w:bottom w:val="single" w:sz="4" w:space="1" w:color="auto"/>
      </w:pBdr>
      <w:spacing w:before="240" w:after="60"/>
      <w:jc w:val="left"/>
      <w:outlineLvl w:val="2"/>
    </w:pPr>
    <w:rPr>
      <w:rFonts w:cs="Arial"/>
      <w:b/>
      <w:bCs/>
      <w:smallCaps/>
      <w:sz w:val="32"/>
      <w:szCs w:val="32"/>
    </w:rPr>
  </w:style>
  <w:style w:type="paragraph" w:styleId="Titre4">
    <w:name w:val="heading 4"/>
    <w:basedOn w:val="Normal"/>
    <w:next w:val="Normal"/>
    <w:link w:val="Titre4Car"/>
    <w:qFormat/>
    <w:rsid w:val="00880C7F"/>
    <w:pPr>
      <w:keepNext/>
      <w:spacing w:before="240" w:after="60"/>
      <w:outlineLvl w:val="3"/>
    </w:pPr>
    <w:rPr>
      <w:rFonts w:ascii="Times New Roman" w:hAnsi="Times New Roman"/>
      <w:bCs/>
      <w:i/>
      <w:sz w:val="28"/>
      <w:szCs w:val="28"/>
      <w:u w:val="single"/>
    </w:rPr>
  </w:style>
  <w:style w:type="paragraph" w:styleId="Titre5">
    <w:name w:val="heading 5"/>
    <w:basedOn w:val="Normal"/>
    <w:next w:val="Normal"/>
    <w:link w:val="Titre5Car"/>
    <w:qFormat/>
    <w:rsid w:val="00880C7F"/>
    <w:pPr>
      <w:spacing w:before="240" w:after="60"/>
      <w:outlineLvl w:val="4"/>
    </w:pPr>
    <w:rPr>
      <w:i/>
      <w:iCs/>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0C7F"/>
    <w:rPr>
      <w:rFonts w:ascii="Arial" w:eastAsia="Times New Roman" w:hAnsi="Arial" w:cs="Arial"/>
      <w:b/>
      <w:bCs/>
      <w:caps/>
      <w:kern w:val="32"/>
      <w:sz w:val="40"/>
      <w:szCs w:val="40"/>
      <w:lang w:eastAsia="fr-FR"/>
    </w:rPr>
  </w:style>
  <w:style w:type="character" w:customStyle="1" w:styleId="Titre2Car">
    <w:name w:val="Titre 2 Car"/>
    <w:basedOn w:val="Policepardfaut"/>
    <w:link w:val="Titre2"/>
    <w:rsid w:val="00880C7F"/>
    <w:rPr>
      <w:rFonts w:ascii="Arial" w:eastAsia="Times New Roman" w:hAnsi="Arial" w:cs="Arial"/>
      <w:b/>
      <w:bCs/>
      <w:smallCaps/>
      <w:sz w:val="36"/>
      <w:szCs w:val="28"/>
      <w:lang w:eastAsia="fr-FR"/>
    </w:rPr>
  </w:style>
  <w:style w:type="character" w:customStyle="1" w:styleId="Titre3Car">
    <w:name w:val="Titre 3 Car"/>
    <w:basedOn w:val="Policepardfaut"/>
    <w:link w:val="Titre3"/>
    <w:rsid w:val="00880C7F"/>
    <w:rPr>
      <w:rFonts w:ascii="Arial" w:eastAsia="Times New Roman" w:hAnsi="Arial" w:cs="Arial"/>
      <w:b/>
      <w:bCs/>
      <w:smallCaps/>
      <w:sz w:val="32"/>
      <w:szCs w:val="32"/>
      <w:lang w:eastAsia="fr-FR"/>
    </w:rPr>
  </w:style>
  <w:style w:type="character" w:customStyle="1" w:styleId="Titre4Car">
    <w:name w:val="Titre 4 Car"/>
    <w:basedOn w:val="Policepardfaut"/>
    <w:link w:val="Titre4"/>
    <w:rsid w:val="00880C7F"/>
    <w:rPr>
      <w:rFonts w:ascii="Times New Roman" w:eastAsia="Times New Roman" w:hAnsi="Times New Roman" w:cs="Times New Roman"/>
      <w:bCs/>
      <w:i/>
      <w:sz w:val="28"/>
      <w:szCs w:val="28"/>
      <w:u w:val="single"/>
      <w:lang w:eastAsia="fr-FR"/>
    </w:rPr>
  </w:style>
  <w:style w:type="character" w:customStyle="1" w:styleId="Titre5Car">
    <w:name w:val="Titre 5 Car"/>
    <w:basedOn w:val="Policepardfaut"/>
    <w:link w:val="Titre5"/>
    <w:rsid w:val="00880C7F"/>
    <w:rPr>
      <w:rFonts w:ascii="Arial" w:eastAsia="Times New Roman" w:hAnsi="Arial" w:cs="Times New Roman"/>
      <w:i/>
      <w:iCs/>
      <w:sz w:val="24"/>
      <w:szCs w:val="24"/>
      <w:lang w:eastAsia="fr-FR"/>
    </w:rPr>
  </w:style>
  <w:style w:type="paragraph" w:customStyle="1" w:styleId="PB1">
    <w:name w:val="PB1"/>
    <w:basedOn w:val="Normal"/>
    <w:rsid w:val="00880C7F"/>
    <w:pPr>
      <w:pBdr>
        <w:bottom w:val="single" w:sz="6" w:space="1" w:color="auto"/>
      </w:pBdr>
      <w:ind w:left="567" w:right="-1" w:hanging="567"/>
    </w:pPr>
    <w:rPr>
      <w:rFonts w:cs="Arial"/>
      <w:b/>
      <w:bCs/>
      <w:caps/>
      <w:sz w:val="32"/>
      <w:szCs w:val="28"/>
    </w:rPr>
  </w:style>
  <w:style w:type="paragraph" w:customStyle="1" w:styleId="PB2">
    <w:name w:val="PB2"/>
    <w:basedOn w:val="Normal"/>
    <w:rsid w:val="00880C7F"/>
    <w:pPr>
      <w:tabs>
        <w:tab w:val="num" w:pos="720"/>
      </w:tabs>
      <w:ind w:left="720" w:hanging="720"/>
    </w:pPr>
    <w:rPr>
      <w:rFonts w:cs="Arial"/>
      <w:b/>
      <w:bCs/>
      <w:smallCaps/>
      <w:sz w:val="28"/>
    </w:rPr>
  </w:style>
  <w:style w:type="paragraph" w:customStyle="1" w:styleId="PB3">
    <w:name w:val="PB3"/>
    <w:basedOn w:val="Normal"/>
    <w:rsid w:val="00880C7F"/>
    <w:pPr>
      <w:ind w:left="1418" w:hanging="851"/>
    </w:pPr>
    <w:rPr>
      <w:rFonts w:cs="Arial"/>
      <w:b/>
      <w:bCs/>
    </w:rPr>
  </w:style>
  <w:style w:type="paragraph" w:styleId="Pieddepage">
    <w:name w:val="footer"/>
    <w:basedOn w:val="Normal"/>
    <w:link w:val="PieddepageCar"/>
    <w:uiPriority w:val="99"/>
    <w:rsid w:val="00880C7F"/>
    <w:pPr>
      <w:tabs>
        <w:tab w:val="center" w:pos="4536"/>
        <w:tab w:val="right" w:pos="9072"/>
      </w:tabs>
    </w:pPr>
  </w:style>
  <w:style w:type="character" w:customStyle="1" w:styleId="PieddepageCar">
    <w:name w:val="Pied de page Car"/>
    <w:basedOn w:val="Policepardfaut"/>
    <w:link w:val="Pieddepage"/>
    <w:uiPriority w:val="99"/>
    <w:rsid w:val="00880C7F"/>
    <w:rPr>
      <w:rFonts w:ascii="Arial" w:eastAsia="Times New Roman" w:hAnsi="Arial" w:cs="Times New Roman"/>
      <w:szCs w:val="24"/>
      <w:lang w:eastAsia="fr-FR"/>
    </w:rPr>
  </w:style>
  <w:style w:type="character" w:styleId="Numrodepage">
    <w:name w:val="page number"/>
    <w:basedOn w:val="Policepardfaut"/>
    <w:rsid w:val="00880C7F"/>
  </w:style>
  <w:style w:type="paragraph" w:styleId="Retraitcorpsdetexte">
    <w:name w:val="Body Text Indent"/>
    <w:basedOn w:val="Normal"/>
    <w:link w:val="RetraitcorpsdetexteCar"/>
    <w:rsid w:val="00880C7F"/>
    <w:pPr>
      <w:ind w:firstLine="360"/>
    </w:pPr>
    <w:rPr>
      <w:rFonts w:ascii="Times New Roman" w:hAnsi="Times New Roman"/>
      <w:sz w:val="24"/>
    </w:rPr>
  </w:style>
  <w:style w:type="character" w:customStyle="1" w:styleId="RetraitcorpsdetexteCar">
    <w:name w:val="Retrait corps de texte Car"/>
    <w:basedOn w:val="Policepardfaut"/>
    <w:link w:val="Retraitcorpsdetexte"/>
    <w:rsid w:val="00880C7F"/>
    <w:rPr>
      <w:rFonts w:ascii="Times New Roman" w:eastAsia="Times New Roman" w:hAnsi="Times New Roman" w:cs="Times New Roman"/>
      <w:sz w:val="24"/>
      <w:szCs w:val="24"/>
      <w:lang w:eastAsia="fr-FR"/>
    </w:rPr>
  </w:style>
  <w:style w:type="paragraph" w:styleId="Corpsdetexte">
    <w:name w:val="Body Text"/>
    <w:basedOn w:val="Normal"/>
    <w:link w:val="CorpsdetexteCar"/>
    <w:rsid w:val="00880C7F"/>
    <w:pPr>
      <w:spacing w:after="120"/>
    </w:pPr>
  </w:style>
  <w:style w:type="character" w:customStyle="1" w:styleId="CorpsdetexteCar">
    <w:name w:val="Corps de texte Car"/>
    <w:basedOn w:val="Policepardfaut"/>
    <w:link w:val="Corpsdetexte"/>
    <w:rsid w:val="00880C7F"/>
    <w:rPr>
      <w:rFonts w:ascii="Arial" w:eastAsia="Times New Roman" w:hAnsi="Arial" w:cs="Times New Roman"/>
      <w:szCs w:val="24"/>
      <w:lang w:eastAsia="fr-FR"/>
    </w:rPr>
  </w:style>
  <w:style w:type="paragraph" w:styleId="Retraitcorpsdetexte3">
    <w:name w:val="Body Text Indent 3"/>
    <w:basedOn w:val="Normal"/>
    <w:link w:val="Retraitcorpsdetexte3Car"/>
    <w:rsid w:val="00880C7F"/>
    <w:pPr>
      <w:spacing w:after="120"/>
      <w:ind w:left="283"/>
    </w:pPr>
    <w:rPr>
      <w:sz w:val="16"/>
      <w:szCs w:val="16"/>
    </w:rPr>
  </w:style>
  <w:style w:type="character" w:customStyle="1" w:styleId="Retraitcorpsdetexte3Car">
    <w:name w:val="Retrait corps de texte 3 Car"/>
    <w:basedOn w:val="Policepardfaut"/>
    <w:link w:val="Retraitcorpsdetexte3"/>
    <w:rsid w:val="00880C7F"/>
    <w:rPr>
      <w:rFonts w:ascii="Arial" w:eastAsia="Times New Roman" w:hAnsi="Arial" w:cs="Times New Roman"/>
      <w:sz w:val="16"/>
      <w:szCs w:val="16"/>
      <w:lang w:eastAsia="fr-FR"/>
    </w:rPr>
  </w:style>
  <w:style w:type="paragraph" w:styleId="En-tte">
    <w:name w:val="header"/>
    <w:basedOn w:val="Normal"/>
    <w:link w:val="En-tteCar"/>
    <w:rsid w:val="00880C7F"/>
    <w:pPr>
      <w:tabs>
        <w:tab w:val="center" w:pos="4536"/>
        <w:tab w:val="right" w:pos="9072"/>
      </w:tabs>
      <w:jc w:val="left"/>
    </w:pPr>
    <w:rPr>
      <w:rFonts w:ascii="Times New Roman" w:hAnsi="Times New Roman"/>
      <w:sz w:val="24"/>
    </w:rPr>
  </w:style>
  <w:style w:type="character" w:customStyle="1" w:styleId="En-tteCar">
    <w:name w:val="En-tête Car"/>
    <w:basedOn w:val="Policepardfaut"/>
    <w:link w:val="En-tte"/>
    <w:rsid w:val="00880C7F"/>
    <w:rPr>
      <w:rFonts w:ascii="Times New Roman" w:eastAsia="Times New Roman" w:hAnsi="Times New Roman" w:cs="Times New Roman"/>
      <w:sz w:val="24"/>
      <w:szCs w:val="24"/>
      <w:lang w:eastAsia="fr-FR"/>
    </w:rPr>
  </w:style>
  <w:style w:type="paragraph" w:styleId="TM1">
    <w:name w:val="toc 1"/>
    <w:basedOn w:val="Normal"/>
    <w:next w:val="Normal"/>
    <w:autoRedefine/>
    <w:semiHidden/>
    <w:rsid w:val="00880C7F"/>
  </w:style>
  <w:style w:type="paragraph" w:styleId="TM2">
    <w:name w:val="toc 2"/>
    <w:basedOn w:val="Normal"/>
    <w:next w:val="Normal"/>
    <w:autoRedefine/>
    <w:semiHidden/>
    <w:rsid w:val="00880C7F"/>
    <w:pPr>
      <w:ind w:left="220"/>
    </w:pPr>
  </w:style>
  <w:style w:type="paragraph" w:styleId="TM3">
    <w:name w:val="toc 3"/>
    <w:basedOn w:val="Normal"/>
    <w:next w:val="Normal"/>
    <w:autoRedefine/>
    <w:semiHidden/>
    <w:rsid w:val="00880C7F"/>
    <w:pPr>
      <w:ind w:left="440"/>
    </w:pPr>
  </w:style>
  <w:style w:type="character" w:styleId="Lienhypertexte">
    <w:name w:val="Hyperlink"/>
    <w:basedOn w:val="Policepardfaut"/>
    <w:rsid w:val="00880C7F"/>
    <w:rPr>
      <w:color w:val="0000FF"/>
      <w:u w:val="single"/>
    </w:rPr>
  </w:style>
  <w:style w:type="paragraph" w:styleId="TM4">
    <w:name w:val="toc 4"/>
    <w:basedOn w:val="Normal"/>
    <w:next w:val="Normal"/>
    <w:autoRedefine/>
    <w:semiHidden/>
    <w:rsid w:val="00880C7F"/>
    <w:pPr>
      <w:ind w:left="660"/>
    </w:pPr>
  </w:style>
  <w:style w:type="character" w:styleId="Lienhypertextesuivivisit">
    <w:name w:val="FollowedHyperlink"/>
    <w:basedOn w:val="Policepardfaut"/>
    <w:rsid w:val="00880C7F"/>
    <w:rPr>
      <w:color w:val="800080"/>
      <w:u w:val="single"/>
    </w:rPr>
  </w:style>
  <w:style w:type="table" w:styleId="Grilledutableau">
    <w:name w:val="Table Grid"/>
    <w:basedOn w:val="TableauNormal"/>
    <w:rsid w:val="00880C7F"/>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1'"/>
    <w:basedOn w:val="Normal"/>
    <w:rsid w:val="00880C7F"/>
  </w:style>
  <w:style w:type="paragraph" w:styleId="Textedebulles">
    <w:name w:val="Balloon Text"/>
    <w:basedOn w:val="Normal"/>
    <w:link w:val="TextedebullesCar"/>
    <w:uiPriority w:val="99"/>
    <w:semiHidden/>
    <w:unhideWhenUsed/>
    <w:rsid w:val="004201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01E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1256</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Noël Mercier</dc:creator>
  <cp:lastModifiedBy>Desthieux Gilles</cp:lastModifiedBy>
  <cp:revision>6</cp:revision>
  <cp:lastPrinted>2017-07-05T10:12:00Z</cp:lastPrinted>
  <dcterms:created xsi:type="dcterms:W3CDTF">2018-10-30T08:51:00Z</dcterms:created>
  <dcterms:modified xsi:type="dcterms:W3CDTF">2018-12-07T14:21:00Z</dcterms:modified>
</cp:coreProperties>
</file>